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B4605" w:rsidR="00BD61E0" w:rsidP="001B4605" w:rsidRDefault="00C86290">
      <w:pPr>
        <w:spacing w:after="120" w:line="276" w:lineRule="auto"/>
        <w:jc w:val="center"/>
        <w:rPr>
          <w:rFonts w:ascii="Arial" w:hAnsi="Arial" w:cs="Arial"/>
          <w:b/>
          <w:bCs/>
          <w:color w:val="475865"/>
          <w:szCs w:val="18"/>
        </w:rPr>
      </w:pPr>
      <w:bookmarkStart w:name="_GoBack" w:id="0"/>
      <w:bookmarkEnd w:id="0"/>
      <w:r w:rsidRPr="001B4605">
        <w:rPr>
          <w:rFonts w:ascii="Arial" w:hAnsi="Arial" w:cs="Arial"/>
          <w:b/>
          <w:bCs/>
          <w:color w:val="475865"/>
          <w:szCs w:val="18"/>
        </w:rPr>
        <w:t>HR Excellence in Research Awar</w:t>
      </w:r>
      <w:r w:rsidRPr="001B4605" w:rsidR="00E51511">
        <w:rPr>
          <w:rFonts w:ascii="Arial" w:hAnsi="Arial" w:cs="Arial"/>
          <w:b/>
          <w:bCs/>
          <w:color w:val="475865"/>
          <w:szCs w:val="18"/>
        </w:rPr>
        <w:t xml:space="preserve">d </w:t>
      </w:r>
      <w:r w:rsidR="00C07E88">
        <w:rPr>
          <w:rFonts w:ascii="Arial" w:hAnsi="Arial" w:cs="Arial"/>
          <w:b/>
          <w:bCs/>
          <w:color w:val="475865"/>
          <w:szCs w:val="18"/>
        </w:rPr>
        <w:t>8</w:t>
      </w:r>
      <w:r w:rsidRPr="001B4605" w:rsidR="00E51511">
        <w:rPr>
          <w:rFonts w:ascii="Arial" w:hAnsi="Arial" w:cs="Arial"/>
          <w:b/>
          <w:bCs/>
          <w:color w:val="475865"/>
          <w:szCs w:val="18"/>
        </w:rPr>
        <w:t xml:space="preserve"> Year Review</w:t>
      </w:r>
    </w:p>
    <w:p w:rsidR="00E67BB9" w:rsidP="00A20255" w:rsidRDefault="00E67BB9">
      <w:pPr>
        <w:spacing w:line="276" w:lineRule="auto"/>
        <w:rPr>
          <w:rFonts w:ascii="Arial" w:hAnsi="Arial" w:eastAsia="Times New Roman" w:cs="Arial"/>
          <w:sz w:val="18"/>
          <w:szCs w:val="18"/>
          <w:shd w:val="clear" w:color="auto" w:fill="FFFFFF"/>
          <w:lang w:eastAsia="en-GB"/>
        </w:rPr>
      </w:pPr>
    </w:p>
    <w:p w:rsidR="00E67BB9" w:rsidP="00A20255" w:rsidRDefault="00E67BB9">
      <w:pPr>
        <w:spacing w:line="276" w:lineRule="auto"/>
        <w:rPr>
          <w:rFonts w:ascii="Arial" w:hAnsi="Arial" w:eastAsia="Times New Roman" w:cs="Arial"/>
          <w:sz w:val="18"/>
          <w:szCs w:val="18"/>
          <w:shd w:val="clear" w:color="auto" w:fill="FFFFFF"/>
          <w:lang w:eastAsia="en-GB"/>
        </w:rPr>
      </w:pPr>
    </w:p>
    <w:p w:rsidR="00626DF4" w:rsidP="00A20255" w:rsidRDefault="00626DF4">
      <w:pPr>
        <w:spacing w:line="276" w:lineRule="auto"/>
        <w:rPr>
          <w:rFonts w:ascii="Arial" w:hAnsi="Arial" w:eastAsia="Times New Roman" w:cs="Arial"/>
          <w:sz w:val="18"/>
          <w:szCs w:val="18"/>
          <w:shd w:val="clear" w:color="auto" w:fill="FFFFFF"/>
          <w:lang w:eastAsia="en-GB"/>
        </w:rPr>
      </w:pPr>
      <w:r w:rsidRPr="00A40AA1">
        <w:rPr>
          <w:rFonts w:ascii="Arial" w:hAnsi="Arial" w:eastAsia="Times New Roman" w:cs="Arial"/>
          <w:sz w:val="18"/>
          <w:szCs w:val="18"/>
          <w:shd w:val="clear" w:color="auto" w:fill="FFFFFF"/>
          <w:lang w:eastAsia="en-GB"/>
        </w:rPr>
        <w:t xml:space="preserve">In September 2010 Heriot-Watt University </w:t>
      </w:r>
      <w:r w:rsidR="00793EDC">
        <w:rPr>
          <w:rFonts w:ascii="Arial" w:hAnsi="Arial" w:eastAsia="Times New Roman" w:cs="Arial"/>
          <w:sz w:val="18"/>
          <w:szCs w:val="18"/>
          <w:shd w:val="clear" w:color="auto" w:fill="FFFFFF"/>
          <w:lang w:eastAsia="en-GB"/>
        </w:rPr>
        <w:t xml:space="preserve">(HWU) </w:t>
      </w:r>
      <w:r w:rsidRPr="00A40AA1">
        <w:rPr>
          <w:rFonts w:ascii="Arial" w:hAnsi="Arial" w:eastAsia="Times New Roman" w:cs="Arial"/>
          <w:sz w:val="18"/>
          <w:szCs w:val="18"/>
          <w:shd w:val="clear" w:color="auto" w:fill="FFFFFF"/>
          <w:lang w:eastAsia="en-GB"/>
        </w:rPr>
        <w:t xml:space="preserve">received the “HR Excellence in Research” award from the European Commission. </w:t>
      </w:r>
      <w:r w:rsidR="00A85A19">
        <w:rPr>
          <w:rFonts w:ascii="Arial" w:hAnsi="Arial" w:eastAsia="Times New Roman" w:cs="Arial"/>
          <w:sz w:val="18"/>
          <w:szCs w:val="18"/>
          <w:shd w:val="clear" w:color="auto" w:fill="FFFFFF"/>
          <w:lang w:eastAsia="en-GB"/>
        </w:rPr>
        <w:t xml:space="preserve">In 2012, </w:t>
      </w:r>
      <w:r w:rsidR="00E303BD">
        <w:rPr>
          <w:rFonts w:ascii="Arial" w:hAnsi="Arial" w:eastAsia="Times New Roman" w:cs="Arial"/>
          <w:sz w:val="18"/>
          <w:szCs w:val="18"/>
          <w:shd w:val="clear" w:color="auto" w:fill="FFFFFF"/>
          <w:lang w:eastAsia="en-GB"/>
        </w:rPr>
        <w:t>an</w:t>
      </w:r>
      <w:r w:rsidRPr="00A40AA1">
        <w:rPr>
          <w:rFonts w:ascii="Arial" w:hAnsi="Arial" w:eastAsia="Times New Roman" w:cs="Arial"/>
          <w:sz w:val="18"/>
          <w:szCs w:val="18"/>
          <w:shd w:val="clear" w:color="auto" w:fill="FFFFFF"/>
          <w:lang w:eastAsia="en-GB"/>
        </w:rPr>
        <w:t xml:space="preserve"> internal assessment of progress against the original 2010 </w:t>
      </w:r>
      <w:r w:rsidR="00A85A19">
        <w:rPr>
          <w:rFonts w:ascii="Arial" w:hAnsi="Arial" w:eastAsia="Times New Roman" w:cs="Arial"/>
          <w:sz w:val="18"/>
          <w:szCs w:val="18"/>
          <w:shd w:val="clear" w:color="auto" w:fill="FFFFFF"/>
          <w:lang w:eastAsia="en-GB"/>
        </w:rPr>
        <w:t xml:space="preserve">Concordat Implementation Plan was carried out and an action plan for 2012-14 put in place. In 2014, </w:t>
      </w:r>
      <w:r w:rsidR="00793EDC">
        <w:rPr>
          <w:rFonts w:ascii="Arial" w:hAnsi="Arial" w:eastAsia="Times New Roman" w:cs="Arial"/>
          <w:sz w:val="18"/>
          <w:szCs w:val="18"/>
          <w:shd w:val="clear" w:color="auto" w:fill="FFFFFF"/>
          <w:lang w:eastAsia="en-GB"/>
        </w:rPr>
        <w:t>HWU</w:t>
      </w:r>
      <w:r w:rsidR="00A85A19">
        <w:rPr>
          <w:rFonts w:ascii="Arial" w:hAnsi="Arial" w:eastAsia="Times New Roman" w:cs="Arial"/>
          <w:sz w:val="18"/>
          <w:szCs w:val="18"/>
          <w:shd w:val="clear" w:color="auto" w:fill="FFFFFF"/>
          <w:lang w:eastAsia="en-GB"/>
        </w:rPr>
        <w:t xml:space="preserve"> </w:t>
      </w:r>
      <w:r w:rsidR="00793EDC">
        <w:rPr>
          <w:rFonts w:ascii="Arial" w:hAnsi="Arial" w:eastAsia="Times New Roman" w:cs="Arial"/>
          <w:sz w:val="18"/>
          <w:szCs w:val="18"/>
          <w:shd w:val="clear" w:color="auto" w:fill="FFFFFF"/>
          <w:lang w:eastAsia="en-GB"/>
        </w:rPr>
        <w:t>successfully retained the Award after</w:t>
      </w:r>
      <w:r w:rsidR="00E303BD">
        <w:rPr>
          <w:rFonts w:ascii="Arial" w:hAnsi="Arial" w:eastAsia="Times New Roman" w:cs="Arial"/>
          <w:sz w:val="18"/>
          <w:szCs w:val="18"/>
          <w:shd w:val="clear" w:color="auto" w:fill="FFFFFF"/>
          <w:lang w:eastAsia="en-GB"/>
        </w:rPr>
        <w:t xml:space="preserve"> an external</w:t>
      </w:r>
      <w:r w:rsidR="00272C1F">
        <w:rPr>
          <w:rFonts w:ascii="Arial" w:hAnsi="Arial" w:eastAsia="Times New Roman" w:cs="Arial"/>
          <w:sz w:val="18"/>
          <w:szCs w:val="18"/>
          <w:shd w:val="clear" w:color="auto" w:fill="FFFFFF"/>
          <w:lang w:eastAsia="en-GB"/>
        </w:rPr>
        <w:t xml:space="preserve"> assessment</w:t>
      </w:r>
      <w:r w:rsidR="00793EDC">
        <w:rPr>
          <w:rFonts w:ascii="Arial" w:hAnsi="Arial" w:eastAsia="Times New Roman" w:cs="Arial"/>
          <w:sz w:val="18"/>
          <w:szCs w:val="18"/>
          <w:shd w:val="clear" w:color="auto" w:fill="FFFFFF"/>
          <w:lang w:eastAsia="en-GB"/>
        </w:rPr>
        <w:t>.</w:t>
      </w:r>
      <w:r w:rsidR="00E303BD">
        <w:rPr>
          <w:rFonts w:ascii="Arial" w:hAnsi="Arial" w:eastAsia="Times New Roman" w:cs="Arial"/>
          <w:sz w:val="18"/>
          <w:szCs w:val="18"/>
          <w:shd w:val="clear" w:color="auto" w:fill="FFFFFF"/>
          <w:lang w:eastAsia="en-GB"/>
        </w:rPr>
        <w:t xml:space="preserve"> In 2016, an internal assessment was carried out against the progress of the </w:t>
      </w:r>
      <w:r w:rsidRPr="004243AF" w:rsidR="00E303BD">
        <w:rPr>
          <w:rFonts w:ascii="Arial" w:hAnsi="Arial" w:eastAsia="Times New Roman" w:cs="Arial"/>
          <w:sz w:val="18"/>
          <w:szCs w:val="18"/>
          <w:shd w:val="clear" w:color="auto" w:fill="FFFFFF"/>
          <w:lang w:eastAsia="en-GB"/>
        </w:rPr>
        <w:t>2014-2018 Action Plan</w:t>
      </w:r>
      <w:r w:rsidR="00E303BD">
        <w:rPr>
          <w:rFonts w:ascii="Arial" w:hAnsi="Arial" w:eastAsia="Times New Roman" w:cs="Arial"/>
          <w:sz w:val="18"/>
          <w:szCs w:val="18"/>
          <w:shd w:val="clear" w:color="auto" w:fill="FFFFFF"/>
          <w:lang w:eastAsia="en-GB"/>
        </w:rPr>
        <w:t>.</w:t>
      </w:r>
      <w:r w:rsidR="00361A85">
        <w:rPr>
          <w:rFonts w:ascii="Arial" w:hAnsi="Arial" w:eastAsia="Times New Roman" w:cs="Arial"/>
          <w:sz w:val="18"/>
          <w:szCs w:val="18"/>
          <w:shd w:val="clear" w:color="auto" w:fill="FFFFFF"/>
          <w:lang w:eastAsia="en-GB"/>
        </w:rPr>
        <w:t xml:space="preserve"> </w:t>
      </w:r>
      <w:r w:rsidR="00EC09E6">
        <w:rPr>
          <w:rFonts w:ascii="Arial" w:hAnsi="Arial" w:eastAsia="Times New Roman" w:cs="Arial"/>
          <w:sz w:val="18"/>
          <w:szCs w:val="18"/>
          <w:shd w:val="clear" w:color="auto" w:fill="FFFFFF"/>
          <w:lang w:eastAsia="en-GB"/>
        </w:rPr>
        <w:t xml:space="preserve">A new </w:t>
      </w:r>
      <w:hyperlink w:history="1" r:id="rId8">
        <w:r w:rsidRPr="00351720" w:rsidR="00EC09E6">
          <w:rPr>
            <w:rStyle w:val="Hyperlink"/>
            <w:rFonts w:ascii="Arial" w:hAnsi="Arial" w:eastAsia="Times New Roman" w:cs="Arial"/>
            <w:sz w:val="18"/>
            <w:szCs w:val="18"/>
            <w:shd w:val="clear" w:color="auto" w:fill="FFFFFF"/>
            <w:lang w:eastAsia="en-GB"/>
          </w:rPr>
          <w:t>2016-2018 Action Plan</w:t>
        </w:r>
      </w:hyperlink>
      <w:r w:rsidR="004243AF">
        <w:rPr>
          <w:rFonts w:ascii="Arial" w:hAnsi="Arial" w:eastAsia="Times New Roman" w:cs="Arial"/>
          <w:sz w:val="18"/>
          <w:szCs w:val="18"/>
          <w:shd w:val="clear" w:color="auto" w:fill="FFFFFF"/>
          <w:lang w:eastAsia="en-GB"/>
        </w:rPr>
        <w:t xml:space="preserve"> wa</w:t>
      </w:r>
      <w:r w:rsidR="00EC09E6">
        <w:rPr>
          <w:rFonts w:ascii="Arial" w:hAnsi="Arial" w:eastAsia="Times New Roman" w:cs="Arial"/>
          <w:sz w:val="18"/>
          <w:szCs w:val="18"/>
          <w:shd w:val="clear" w:color="auto" w:fill="FFFFFF"/>
          <w:lang w:eastAsia="en-GB"/>
        </w:rPr>
        <w:t xml:space="preserve">s </w:t>
      </w:r>
      <w:r w:rsidR="004243AF">
        <w:rPr>
          <w:rFonts w:ascii="Arial" w:hAnsi="Arial" w:eastAsia="Times New Roman" w:cs="Arial"/>
          <w:sz w:val="18"/>
          <w:szCs w:val="18"/>
          <w:shd w:val="clear" w:color="auto" w:fill="FFFFFF"/>
          <w:lang w:eastAsia="en-GB"/>
        </w:rPr>
        <w:t xml:space="preserve">put </w:t>
      </w:r>
      <w:r w:rsidR="00EC09E6">
        <w:rPr>
          <w:rFonts w:ascii="Arial" w:hAnsi="Arial" w:eastAsia="Times New Roman" w:cs="Arial"/>
          <w:sz w:val="18"/>
          <w:szCs w:val="18"/>
          <w:shd w:val="clear" w:color="auto" w:fill="FFFFFF"/>
          <w:lang w:eastAsia="en-GB"/>
        </w:rPr>
        <w:t>in place</w:t>
      </w:r>
      <w:r w:rsidR="004243AF">
        <w:rPr>
          <w:rFonts w:ascii="Arial" w:hAnsi="Arial" w:eastAsia="Times New Roman" w:cs="Arial"/>
          <w:sz w:val="18"/>
          <w:szCs w:val="18"/>
          <w:shd w:val="clear" w:color="auto" w:fill="FFFFFF"/>
          <w:lang w:eastAsia="en-GB"/>
        </w:rPr>
        <w:t xml:space="preserve"> and is subject to external review with a new 2018-20 Action Plan in place.</w:t>
      </w:r>
    </w:p>
    <w:p w:rsidR="00626DF4" w:rsidP="00A40AA1" w:rsidRDefault="00626DF4">
      <w:pPr>
        <w:shd w:val="clear" w:color="auto" w:fill="FFFFFF"/>
        <w:spacing w:line="276" w:lineRule="auto"/>
        <w:jc w:val="both"/>
        <w:rPr>
          <w:rFonts w:ascii="Arial" w:hAnsi="Arial" w:eastAsia="Times New Roman" w:cs="Arial"/>
          <w:sz w:val="18"/>
          <w:szCs w:val="18"/>
          <w:lang w:eastAsia="en-GB"/>
        </w:rPr>
      </w:pPr>
      <w:r w:rsidRPr="00A40AA1">
        <w:rPr>
          <w:rFonts w:ascii="Arial" w:hAnsi="Arial" w:eastAsia="Times New Roman" w:cs="Arial"/>
          <w:sz w:val="18"/>
          <w:szCs w:val="18"/>
          <w:lang w:eastAsia="en-GB"/>
        </w:rPr>
        <w:t> </w:t>
      </w:r>
    </w:p>
    <w:tbl>
      <w:tblPr>
        <w:tblStyle w:val="TableGrid"/>
        <w:tblW w:w="99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69AD9"/>
        <w:tblLook w:val="04A0" w:firstRow="1" w:lastRow="0" w:firstColumn="1" w:lastColumn="0" w:noHBand="0" w:noVBand="1"/>
      </w:tblPr>
      <w:tblGrid>
        <w:gridCol w:w="9921"/>
      </w:tblGrid>
      <w:tr w:rsidR="00E40B40" w:rsidTr="00E67BB9">
        <w:trPr>
          <w:trHeight w:val="340"/>
        </w:trPr>
        <w:tc>
          <w:tcPr>
            <w:tcW w:w="9921" w:type="dxa"/>
            <w:shd w:val="clear" w:color="auto" w:fill="069AD9"/>
            <w:vAlign w:val="center"/>
          </w:tcPr>
          <w:p w:rsidRPr="00E40B40" w:rsidR="00E40B40" w:rsidP="00361A85" w:rsidRDefault="00E40B40">
            <w:pPr>
              <w:numPr>
                <w:ilvl w:val="0"/>
                <w:numId w:val="16"/>
              </w:numPr>
              <w:ind w:left="714" w:hanging="357"/>
              <w:rPr>
                <w:rFonts w:ascii="Arial" w:hAnsi="Arial" w:cs="Arial"/>
                <w:b/>
                <w:bCs/>
                <w:color w:val="FFFFFF" w:themeColor="background1"/>
                <w:sz w:val="18"/>
                <w:szCs w:val="18"/>
              </w:rPr>
            </w:pPr>
            <w:r w:rsidRPr="00E40B40">
              <w:rPr>
                <w:rFonts w:ascii="Arial" w:hAnsi="Arial" w:cs="Arial"/>
                <w:b/>
                <w:bCs/>
                <w:color w:val="FFFFFF" w:themeColor="background1"/>
                <w:sz w:val="18"/>
                <w:szCs w:val="18"/>
              </w:rPr>
              <w:t>About Heriot-Watt University</w:t>
            </w:r>
          </w:p>
        </w:tc>
      </w:tr>
    </w:tbl>
    <w:p w:rsidRPr="00E40B40" w:rsidR="00E40B40" w:rsidP="00A85A19" w:rsidRDefault="00E40B40">
      <w:pPr>
        <w:spacing w:line="276" w:lineRule="auto"/>
        <w:jc w:val="both"/>
        <w:rPr>
          <w:rFonts w:ascii="Arial" w:hAnsi="Arial" w:cs="Arial"/>
          <w:sz w:val="12"/>
          <w:szCs w:val="18"/>
        </w:rPr>
      </w:pPr>
    </w:p>
    <w:p w:rsidRPr="00EB5C54" w:rsidR="00A85A19" w:rsidP="00A20255" w:rsidRDefault="00A85A19">
      <w:pPr>
        <w:spacing w:line="276" w:lineRule="auto"/>
        <w:rPr>
          <w:rFonts w:ascii="Arial" w:hAnsi="Arial" w:cs="Arial"/>
          <w:sz w:val="18"/>
          <w:szCs w:val="18"/>
        </w:rPr>
      </w:pPr>
      <w:r w:rsidRPr="00EB5C54">
        <w:rPr>
          <w:rFonts w:ascii="Arial" w:hAnsi="Arial" w:cs="Arial"/>
          <w:sz w:val="18"/>
          <w:szCs w:val="18"/>
        </w:rPr>
        <w:t xml:space="preserve">Heriot-Watt University’s </w:t>
      </w:r>
      <w:r w:rsidR="00810136">
        <w:rPr>
          <w:rFonts w:ascii="Arial" w:hAnsi="Arial" w:cs="Arial"/>
          <w:sz w:val="18"/>
          <w:szCs w:val="18"/>
        </w:rPr>
        <w:t xml:space="preserve">current </w:t>
      </w:r>
      <w:r w:rsidRPr="00EB5C54">
        <w:rPr>
          <w:rFonts w:ascii="Arial" w:hAnsi="Arial" w:cs="Arial"/>
          <w:sz w:val="18"/>
          <w:szCs w:val="18"/>
        </w:rPr>
        <w:t>strategy “</w:t>
      </w:r>
      <w:r w:rsidRPr="00EB5C54">
        <w:rPr>
          <w:rFonts w:ascii="Arial" w:hAnsi="Arial" w:cs="Arial"/>
          <w:b/>
          <w:sz w:val="18"/>
          <w:szCs w:val="18"/>
        </w:rPr>
        <w:t>Global thinking, worldwide influence</w:t>
      </w:r>
      <w:r w:rsidRPr="00EB5C54">
        <w:rPr>
          <w:rFonts w:ascii="Arial" w:hAnsi="Arial" w:cs="Arial"/>
          <w:sz w:val="18"/>
          <w:szCs w:val="18"/>
        </w:rPr>
        <w:t>” aims to place Heriot-Watt University at the forefront of research and research-led education in the UK and internationally.  The University’s priorities are to:</w:t>
      </w:r>
    </w:p>
    <w:p w:rsidRPr="00EB5C54" w:rsidR="00A85A19" w:rsidP="00EC09E6" w:rsidRDefault="00A85A19">
      <w:pPr>
        <w:numPr>
          <w:ilvl w:val="0"/>
          <w:numId w:val="7"/>
        </w:numPr>
        <w:spacing w:line="276" w:lineRule="auto"/>
        <w:ind w:left="426" w:hanging="284"/>
        <w:rPr>
          <w:rFonts w:ascii="Arial" w:hAnsi="Arial" w:cs="Arial"/>
          <w:sz w:val="18"/>
          <w:szCs w:val="18"/>
        </w:rPr>
      </w:pPr>
      <w:r w:rsidRPr="00EB5C54">
        <w:rPr>
          <w:rFonts w:ascii="Arial" w:hAnsi="Arial" w:cs="Arial"/>
          <w:sz w:val="18"/>
          <w:szCs w:val="18"/>
        </w:rPr>
        <w:t>Promote new interdisciplinary fields of research, emphasising economic and societal benefit in order to generate high impact outputs and attract significant research funding to increase critical mass;</w:t>
      </w:r>
    </w:p>
    <w:p w:rsidRPr="00EB5C54" w:rsidR="00A85A19" w:rsidP="00EC09E6" w:rsidRDefault="00A85A19">
      <w:pPr>
        <w:numPr>
          <w:ilvl w:val="0"/>
          <w:numId w:val="7"/>
        </w:numPr>
        <w:spacing w:line="276" w:lineRule="auto"/>
        <w:ind w:left="426" w:hanging="284"/>
        <w:rPr>
          <w:rFonts w:ascii="Arial" w:hAnsi="Arial" w:cs="Arial"/>
          <w:sz w:val="18"/>
          <w:szCs w:val="18"/>
        </w:rPr>
      </w:pPr>
      <w:r w:rsidRPr="00EB5C54">
        <w:rPr>
          <w:rFonts w:ascii="Arial" w:hAnsi="Arial" w:cs="Arial"/>
          <w:sz w:val="18"/>
          <w:szCs w:val="18"/>
        </w:rPr>
        <w:t>Develop further strategic collaborations through national and international academic and industrial research alliances;</w:t>
      </w:r>
    </w:p>
    <w:p w:rsidRPr="00EB5C54" w:rsidR="00A85A19" w:rsidP="00EC09E6" w:rsidRDefault="00A85A19">
      <w:pPr>
        <w:numPr>
          <w:ilvl w:val="0"/>
          <w:numId w:val="7"/>
        </w:numPr>
        <w:spacing w:line="276" w:lineRule="auto"/>
        <w:ind w:left="426" w:hanging="284"/>
        <w:rPr>
          <w:rFonts w:ascii="Arial" w:hAnsi="Arial" w:cs="Arial"/>
          <w:sz w:val="18"/>
          <w:szCs w:val="18"/>
        </w:rPr>
      </w:pPr>
      <w:r w:rsidRPr="00EB5C54">
        <w:rPr>
          <w:rFonts w:ascii="Arial" w:hAnsi="Arial" w:cs="Arial"/>
          <w:sz w:val="18"/>
          <w:szCs w:val="18"/>
        </w:rPr>
        <w:t>Take advantage of our international campuses and worldwide learning partnerships to extend research opportunities;</w:t>
      </w:r>
    </w:p>
    <w:p w:rsidRPr="00EB5C54" w:rsidR="00A85A19" w:rsidP="00EC09E6" w:rsidRDefault="00A85A19">
      <w:pPr>
        <w:numPr>
          <w:ilvl w:val="0"/>
          <w:numId w:val="7"/>
        </w:numPr>
        <w:spacing w:line="276" w:lineRule="auto"/>
        <w:ind w:left="426" w:hanging="284"/>
        <w:rPr>
          <w:rFonts w:ascii="Arial" w:hAnsi="Arial" w:cs="Arial"/>
          <w:sz w:val="18"/>
          <w:szCs w:val="18"/>
        </w:rPr>
      </w:pPr>
      <w:r w:rsidRPr="00EB5C54">
        <w:rPr>
          <w:rFonts w:ascii="Arial" w:hAnsi="Arial" w:cs="Arial"/>
          <w:sz w:val="18"/>
          <w:szCs w:val="18"/>
        </w:rPr>
        <w:t>Facilitate research management through research-led institutes and interdisciplinary research centres, providing focus and identify to enhance research opportunities, performance and funding;</w:t>
      </w:r>
    </w:p>
    <w:p w:rsidRPr="00EB5C54" w:rsidR="00A85A19" w:rsidP="00EC09E6" w:rsidRDefault="00A85A19">
      <w:pPr>
        <w:numPr>
          <w:ilvl w:val="0"/>
          <w:numId w:val="7"/>
        </w:numPr>
        <w:spacing w:line="276" w:lineRule="auto"/>
        <w:ind w:left="426" w:hanging="284"/>
        <w:rPr>
          <w:rFonts w:ascii="Arial" w:hAnsi="Arial" w:cs="Arial"/>
          <w:sz w:val="18"/>
          <w:szCs w:val="18"/>
        </w:rPr>
      </w:pPr>
      <w:r w:rsidRPr="00EB5C54">
        <w:rPr>
          <w:rFonts w:ascii="Arial" w:hAnsi="Arial" w:cs="Arial"/>
          <w:sz w:val="18"/>
          <w:szCs w:val="18"/>
        </w:rPr>
        <w:t>Support innovation and entrepreneurship in the creation of new enterprise; and</w:t>
      </w:r>
    </w:p>
    <w:p w:rsidRPr="00EB5C54" w:rsidR="00A85A19" w:rsidP="00EC09E6" w:rsidRDefault="00A85A19">
      <w:pPr>
        <w:numPr>
          <w:ilvl w:val="0"/>
          <w:numId w:val="7"/>
        </w:numPr>
        <w:spacing w:line="276" w:lineRule="auto"/>
        <w:ind w:left="426" w:hanging="284"/>
        <w:rPr>
          <w:rFonts w:ascii="Arial" w:hAnsi="Arial" w:cs="Arial"/>
          <w:sz w:val="18"/>
          <w:szCs w:val="18"/>
        </w:rPr>
      </w:pPr>
      <w:r w:rsidRPr="00EB5C54">
        <w:rPr>
          <w:rFonts w:ascii="Arial" w:hAnsi="Arial" w:cs="Arial"/>
          <w:sz w:val="18"/>
          <w:szCs w:val="18"/>
        </w:rPr>
        <w:t>Increase the number of research students commensurate with an expanded research landscape</w:t>
      </w:r>
    </w:p>
    <w:p w:rsidRPr="00EB5C54" w:rsidR="00A85A19" w:rsidP="00A85A19" w:rsidRDefault="00A85A19">
      <w:pPr>
        <w:spacing w:line="276" w:lineRule="auto"/>
        <w:jc w:val="both"/>
        <w:rPr>
          <w:rFonts w:ascii="Arial" w:hAnsi="Arial" w:cs="Arial"/>
          <w:sz w:val="18"/>
          <w:szCs w:val="18"/>
        </w:rPr>
      </w:pPr>
    </w:p>
    <w:p w:rsidRPr="00EB5C54" w:rsidR="00A85A19" w:rsidP="00A20255" w:rsidRDefault="00A85A19">
      <w:pPr>
        <w:spacing w:line="276" w:lineRule="auto"/>
        <w:rPr>
          <w:rFonts w:ascii="Arial" w:hAnsi="Arial" w:cs="Arial"/>
          <w:sz w:val="18"/>
          <w:szCs w:val="18"/>
        </w:rPr>
      </w:pPr>
      <w:r w:rsidRPr="00EB5C54">
        <w:rPr>
          <w:rFonts w:ascii="Arial" w:hAnsi="Arial" w:cs="Arial"/>
          <w:sz w:val="18"/>
          <w:szCs w:val="18"/>
        </w:rPr>
        <w:t>Heriot-Watt University has five core values that express the “Spirit of Heriot-Watt University”.  These values are:</w:t>
      </w:r>
    </w:p>
    <w:tbl>
      <w:tblPr>
        <w:tblStyle w:val="TableGrid"/>
        <w:tblpPr w:leftFromText="180" w:rightFromText="180" w:vertAnchor="text" w:horzAnchor="margin" w:tblpXSpec="center" w:tblpY="3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4"/>
        <w:gridCol w:w="1135"/>
        <w:gridCol w:w="1699"/>
        <w:gridCol w:w="2836"/>
      </w:tblGrid>
      <w:tr w:rsidRPr="00EB5C54" w:rsidR="00E67BB9" w:rsidTr="00E67BB9">
        <w:trPr>
          <w:trHeight w:val="283"/>
        </w:trPr>
        <w:tc>
          <w:tcPr>
            <w:tcW w:w="2834" w:type="dxa"/>
          </w:tcPr>
          <w:p w:rsidRPr="00EB5C54" w:rsidR="00E67BB9" w:rsidP="00EB5C54" w:rsidRDefault="00E67BB9">
            <w:pPr>
              <w:spacing w:line="276" w:lineRule="auto"/>
              <w:jc w:val="center"/>
              <w:rPr>
                <w:rFonts w:ascii="Arial" w:hAnsi="Arial" w:cs="Arial"/>
                <w:i/>
                <w:sz w:val="18"/>
                <w:szCs w:val="18"/>
              </w:rPr>
            </w:pPr>
            <w:r w:rsidRPr="00EB5C54">
              <w:rPr>
                <w:rFonts w:ascii="Arial" w:hAnsi="Arial" w:cs="Arial"/>
                <w:i/>
                <w:sz w:val="18"/>
                <w:szCs w:val="18"/>
              </w:rPr>
              <w:t>Pursuing Excellence</w:t>
            </w:r>
          </w:p>
        </w:tc>
        <w:tc>
          <w:tcPr>
            <w:tcW w:w="2834" w:type="dxa"/>
            <w:gridSpan w:val="2"/>
            <w:shd w:val="clear" w:color="auto" w:fill="auto"/>
            <w:vAlign w:val="center"/>
          </w:tcPr>
          <w:p w:rsidRPr="00EB5C54" w:rsidR="00E67BB9" w:rsidP="00EB5C54" w:rsidRDefault="00E67BB9">
            <w:pPr>
              <w:spacing w:line="276" w:lineRule="auto"/>
              <w:jc w:val="center"/>
              <w:rPr>
                <w:rFonts w:ascii="Arial" w:hAnsi="Arial" w:cs="Arial"/>
                <w:i/>
                <w:sz w:val="18"/>
                <w:szCs w:val="18"/>
              </w:rPr>
            </w:pPr>
            <w:r w:rsidRPr="00EB5C54">
              <w:rPr>
                <w:rFonts w:ascii="Arial" w:hAnsi="Arial" w:cs="Arial"/>
                <w:i/>
                <w:sz w:val="18"/>
                <w:szCs w:val="18"/>
              </w:rPr>
              <w:t>Pride and Belonging</w:t>
            </w:r>
          </w:p>
        </w:tc>
        <w:tc>
          <w:tcPr>
            <w:tcW w:w="2836" w:type="dxa"/>
            <w:shd w:val="clear" w:color="auto" w:fill="auto"/>
            <w:vAlign w:val="center"/>
          </w:tcPr>
          <w:p w:rsidRPr="00EB5C54" w:rsidR="00E67BB9" w:rsidP="00EB5C54" w:rsidRDefault="00E67BB9">
            <w:pPr>
              <w:spacing w:line="276" w:lineRule="auto"/>
              <w:jc w:val="center"/>
              <w:rPr>
                <w:rFonts w:ascii="Arial" w:hAnsi="Arial" w:cs="Arial"/>
                <w:i/>
                <w:sz w:val="18"/>
                <w:szCs w:val="18"/>
              </w:rPr>
            </w:pPr>
            <w:r w:rsidRPr="00EB5C54">
              <w:rPr>
                <w:rFonts w:ascii="Arial" w:hAnsi="Arial" w:cs="Arial"/>
                <w:i/>
                <w:sz w:val="18"/>
                <w:szCs w:val="18"/>
              </w:rPr>
              <w:t>Shaping the Future</w:t>
            </w:r>
          </w:p>
        </w:tc>
      </w:tr>
      <w:tr w:rsidRPr="00EB5C54" w:rsidR="00E67BB9" w:rsidTr="00E67BB9">
        <w:trPr>
          <w:trHeight w:val="283"/>
        </w:trPr>
        <w:tc>
          <w:tcPr>
            <w:tcW w:w="3969" w:type="dxa"/>
            <w:gridSpan w:val="2"/>
          </w:tcPr>
          <w:p w:rsidRPr="00EB5C54" w:rsidR="00E67BB9" w:rsidP="00EB5C54" w:rsidRDefault="00E67BB9">
            <w:pPr>
              <w:spacing w:line="276" w:lineRule="auto"/>
              <w:jc w:val="center"/>
              <w:rPr>
                <w:rFonts w:ascii="Arial" w:hAnsi="Arial" w:cs="Arial"/>
                <w:i/>
                <w:sz w:val="18"/>
                <w:szCs w:val="18"/>
              </w:rPr>
            </w:pPr>
            <w:r>
              <w:rPr>
                <w:rFonts w:ascii="Arial" w:hAnsi="Arial" w:cs="Arial"/>
                <w:i/>
                <w:sz w:val="18"/>
                <w:szCs w:val="18"/>
              </w:rPr>
              <w:t xml:space="preserve">                          </w:t>
            </w:r>
            <w:r w:rsidRPr="00EB5C54">
              <w:rPr>
                <w:rFonts w:ascii="Arial" w:hAnsi="Arial" w:cs="Arial"/>
                <w:i/>
                <w:sz w:val="18"/>
                <w:szCs w:val="18"/>
              </w:rPr>
              <w:t>Outward Looking</w:t>
            </w:r>
          </w:p>
        </w:tc>
        <w:tc>
          <w:tcPr>
            <w:tcW w:w="4535" w:type="dxa"/>
            <w:gridSpan w:val="2"/>
          </w:tcPr>
          <w:p w:rsidRPr="00EB5C54" w:rsidR="00E67BB9" w:rsidP="00E67BB9" w:rsidRDefault="00E67BB9">
            <w:pPr>
              <w:spacing w:line="276" w:lineRule="auto"/>
              <w:rPr>
                <w:rFonts w:ascii="Arial" w:hAnsi="Arial" w:cs="Arial"/>
                <w:i/>
                <w:sz w:val="18"/>
                <w:szCs w:val="18"/>
              </w:rPr>
            </w:pPr>
            <w:r>
              <w:rPr>
                <w:rFonts w:ascii="Arial" w:hAnsi="Arial" w:cs="Arial"/>
                <w:i/>
                <w:sz w:val="18"/>
                <w:szCs w:val="18"/>
              </w:rPr>
              <w:t xml:space="preserve">         </w:t>
            </w:r>
            <w:r w:rsidRPr="00EB5C54">
              <w:rPr>
                <w:rFonts w:ascii="Arial" w:hAnsi="Arial" w:cs="Arial"/>
                <w:i/>
                <w:sz w:val="18"/>
                <w:szCs w:val="18"/>
              </w:rPr>
              <w:t>Valuing and Respecting Everyone</w:t>
            </w:r>
          </w:p>
        </w:tc>
      </w:tr>
    </w:tbl>
    <w:p w:rsidR="00562B17" w:rsidP="00E67BB9" w:rsidRDefault="00562B17">
      <w:pPr>
        <w:pStyle w:val="Default"/>
        <w:spacing w:line="276" w:lineRule="auto"/>
        <w:jc w:val="both"/>
        <w:rPr>
          <w:color w:val="auto"/>
          <w:sz w:val="18"/>
          <w:szCs w:val="18"/>
        </w:rPr>
      </w:pPr>
    </w:p>
    <w:p w:rsidR="00562B17" w:rsidP="00E67BB9" w:rsidRDefault="00562B17">
      <w:pPr>
        <w:pStyle w:val="Default"/>
        <w:spacing w:line="276" w:lineRule="auto"/>
        <w:jc w:val="both"/>
        <w:rPr>
          <w:color w:val="auto"/>
          <w:sz w:val="18"/>
          <w:szCs w:val="18"/>
        </w:rPr>
      </w:pPr>
    </w:p>
    <w:p w:rsidR="00562B17" w:rsidP="00E67BB9" w:rsidRDefault="00562B17">
      <w:pPr>
        <w:pStyle w:val="Default"/>
        <w:spacing w:line="276" w:lineRule="auto"/>
        <w:jc w:val="both"/>
        <w:rPr>
          <w:color w:val="auto"/>
          <w:sz w:val="18"/>
          <w:szCs w:val="18"/>
        </w:rPr>
      </w:pPr>
    </w:p>
    <w:p w:rsidRPr="00EB5C54" w:rsidR="00A85A19" w:rsidP="00E67BB9" w:rsidRDefault="00A85A19">
      <w:pPr>
        <w:pStyle w:val="Default"/>
        <w:spacing w:line="276" w:lineRule="auto"/>
        <w:jc w:val="both"/>
        <w:rPr>
          <w:color w:val="auto"/>
          <w:sz w:val="18"/>
          <w:szCs w:val="18"/>
        </w:rPr>
      </w:pPr>
      <w:r w:rsidRPr="00EB5C54">
        <w:rPr>
          <w:color w:val="auto"/>
          <w:sz w:val="18"/>
          <w:szCs w:val="18"/>
        </w:rPr>
        <w:t xml:space="preserve">The </w:t>
      </w:r>
      <w:r w:rsidR="00562B17">
        <w:rPr>
          <w:color w:val="auto"/>
          <w:sz w:val="18"/>
          <w:szCs w:val="18"/>
        </w:rPr>
        <w:t>P</w:t>
      </w:r>
      <w:r w:rsidRPr="00EB5C54">
        <w:rPr>
          <w:color w:val="auto"/>
          <w:sz w:val="18"/>
          <w:szCs w:val="18"/>
        </w:rPr>
        <w:t>eople Strategy includes outlines of the ways in which it intends to meet the seven principles of the Concordat.  This strategy includes the following University priorities:</w:t>
      </w:r>
    </w:p>
    <w:p w:rsidR="00E67BB9" w:rsidP="0081196A" w:rsidRDefault="00A85A19">
      <w:pPr>
        <w:numPr>
          <w:ilvl w:val="0"/>
          <w:numId w:val="3"/>
        </w:numPr>
        <w:tabs>
          <w:tab w:val="clear" w:pos="720"/>
          <w:tab w:val="num" w:pos="426"/>
        </w:tabs>
        <w:spacing w:line="276" w:lineRule="auto"/>
        <w:ind w:left="426" w:hanging="284"/>
        <w:rPr>
          <w:rFonts w:ascii="Arial" w:hAnsi="Arial" w:cs="Arial"/>
          <w:sz w:val="18"/>
          <w:szCs w:val="18"/>
        </w:rPr>
      </w:pPr>
      <w:r w:rsidRPr="00E67BB9">
        <w:rPr>
          <w:rFonts w:ascii="Arial" w:hAnsi="Arial" w:cs="Arial"/>
          <w:sz w:val="18"/>
          <w:szCs w:val="18"/>
        </w:rPr>
        <w:t>Building coherent capacity and capability to deliver a workforce with calibre and skills that are fit for the future</w:t>
      </w:r>
    </w:p>
    <w:p w:rsidRPr="00E67BB9" w:rsidR="00A85A19" w:rsidP="0081196A" w:rsidRDefault="00A85A19">
      <w:pPr>
        <w:numPr>
          <w:ilvl w:val="0"/>
          <w:numId w:val="3"/>
        </w:numPr>
        <w:tabs>
          <w:tab w:val="clear" w:pos="720"/>
          <w:tab w:val="num" w:pos="426"/>
        </w:tabs>
        <w:spacing w:line="276" w:lineRule="auto"/>
        <w:ind w:left="426" w:hanging="284"/>
        <w:rPr>
          <w:rFonts w:ascii="Arial" w:hAnsi="Arial" w:cs="Arial"/>
          <w:sz w:val="18"/>
          <w:szCs w:val="18"/>
        </w:rPr>
      </w:pPr>
      <w:r w:rsidRPr="00E67BB9">
        <w:rPr>
          <w:rFonts w:ascii="Arial" w:hAnsi="Arial" w:cs="Arial"/>
          <w:sz w:val="18"/>
          <w:szCs w:val="18"/>
        </w:rPr>
        <w:t>Facilitating and supporting change through provision of advice and expertise to deliver a robust and agile organisation for the future.</w:t>
      </w:r>
    </w:p>
    <w:p w:rsidRPr="00EB5C54" w:rsidR="00A85A19" w:rsidP="00EC09E6" w:rsidRDefault="00A85A19">
      <w:pPr>
        <w:numPr>
          <w:ilvl w:val="0"/>
          <w:numId w:val="3"/>
        </w:numPr>
        <w:tabs>
          <w:tab w:val="clear" w:pos="720"/>
          <w:tab w:val="num" w:pos="426"/>
        </w:tabs>
        <w:spacing w:line="276" w:lineRule="auto"/>
        <w:ind w:left="426" w:hanging="284"/>
        <w:rPr>
          <w:rFonts w:ascii="Arial" w:hAnsi="Arial" w:cs="Arial"/>
          <w:sz w:val="18"/>
          <w:szCs w:val="18"/>
        </w:rPr>
      </w:pPr>
      <w:r w:rsidRPr="00EB5C54">
        <w:rPr>
          <w:rFonts w:ascii="Arial" w:hAnsi="Arial" w:cs="Arial"/>
          <w:sz w:val="18"/>
          <w:szCs w:val="18"/>
        </w:rPr>
        <w:t>Creating pride and belonging for a motivated, aligned and high performing workforce</w:t>
      </w:r>
    </w:p>
    <w:p w:rsidRPr="00EB5C54" w:rsidR="00623314" w:rsidP="00A20255" w:rsidRDefault="00623314">
      <w:pPr>
        <w:pStyle w:val="Default"/>
        <w:spacing w:line="276" w:lineRule="auto"/>
        <w:rPr>
          <w:color w:val="auto"/>
          <w:sz w:val="18"/>
          <w:szCs w:val="18"/>
        </w:rPr>
      </w:pPr>
    </w:p>
    <w:p w:rsidRPr="00810136" w:rsidR="00810136" w:rsidP="00810136" w:rsidRDefault="00810136">
      <w:pPr>
        <w:pStyle w:val="Default"/>
        <w:spacing w:line="276" w:lineRule="auto"/>
        <w:rPr>
          <w:color w:val="auto"/>
          <w:sz w:val="18"/>
          <w:szCs w:val="18"/>
        </w:rPr>
      </w:pPr>
      <w:r w:rsidRPr="00810136">
        <w:rPr>
          <w:color w:val="auto"/>
          <w:sz w:val="18"/>
          <w:szCs w:val="18"/>
        </w:rPr>
        <w:t>The Heriot-Watt academic community, our alumni and our partners are coming together to help develop our vision and ambi</w:t>
      </w:r>
      <w:r w:rsidR="0023215E">
        <w:rPr>
          <w:color w:val="auto"/>
          <w:sz w:val="18"/>
          <w:szCs w:val="18"/>
        </w:rPr>
        <w:t xml:space="preserve">tion for </w:t>
      </w:r>
      <w:r w:rsidRPr="00810136">
        <w:rPr>
          <w:color w:val="auto"/>
          <w:sz w:val="18"/>
          <w:szCs w:val="18"/>
        </w:rPr>
        <w:t>a new strategy for our university</w:t>
      </w:r>
      <w:r>
        <w:rPr>
          <w:color w:val="auto"/>
          <w:sz w:val="18"/>
          <w:szCs w:val="18"/>
        </w:rPr>
        <w:t xml:space="preserve"> for the period 2020-2025</w:t>
      </w:r>
      <w:r w:rsidRPr="00810136">
        <w:rPr>
          <w:color w:val="auto"/>
          <w:sz w:val="18"/>
          <w:szCs w:val="18"/>
        </w:rPr>
        <w:t>. Strategy 2025 will be developed in three phases:</w:t>
      </w:r>
    </w:p>
    <w:p w:rsidRPr="00810136" w:rsidR="00810136" w:rsidP="00810136" w:rsidRDefault="00810136">
      <w:pPr>
        <w:pStyle w:val="Default"/>
        <w:spacing w:line="276" w:lineRule="auto"/>
        <w:rPr>
          <w:color w:val="auto"/>
          <w:sz w:val="18"/>
          <w:szCs w:val="18"/>
        </w:rPr>
      </w:pPr>
      <w:r w:rsidRPr="00810136">
        <w:rPr>
          <w:color w:val="auto"/>
          <w:sz w:val="18"/>
          <w:szCs w:val="18"/>
        </w:rPr>
        <w:t>•Our Global Conversation – looking at trends and issues and generating ideas for our future</w:t>
      </w:r>
    </w:p>
    <w:p w:rsidRPr="00810136" w:rsidR="00810136" w:rsidP="00810136" w:rsidRDefault="00810136">
      <w:pPr>
        <w:pStyle w:val="Default"/>
        <w:spacing w:line="276" w:lineRule="auto"/>
        <w:rPr>
          <w:color w:val="auto"/>
          <w:sz w:val="18"/>
          <w:szCs w:val="18"/>
        </w:rPr>
      </w:pPr>
      <w:r w:rsidRPr="00810136">
        <w:rPr>
          <w:color w:val="auto"/>
          <w:sz w:val="18"/>
          <w:szCs w:val="18"/>
        </w:rPr>
        <w:t>•Our Chosen Direction – focussing on synthesising our ideas and selecting the future direction</w:t>
      </w:r>
    </w:p>
    <w:p w:rsidR="00810136" w:rsidP="00A20255" w:rsidRDefault="00810136">
      <w:pPr>
        <w:pStyle w:val="Default"/>
        <w:spacing w:line="276" w:lineRule="auto"/>
        <w:rPr>
          <w:color w:val="auto"/>
          <w:sz w:val="18"/>
          <w:szCs w:val="18"/>
        </w:rPr>
      </w:pPr>
      <w:r w:rsidRPr="00810136">
        <w:rPr>
          <w:color w:val="auto"/>
          <w:sz w:val="18"/>
          <w:szCs w:val="18"/>
        </w:rPr>
        <w:t>•Our Global Ambition – formalising and launching our new strategy</w:t>
      </w:r>
    </w:p>
    <w:p w:rsidRPr="00EB5C54" w:rsidR="00810136" w:rsidP="00A20255" w:rsidRDefault="00810136">
      <w:pPr>
        <w:pStyle w:val="Default"/>
        <w:spacing w:line="276" w:lineRule="auto"/>
        <w:rPr>
          <w:color w:val="auto"/>
          <w:sz w:val="18"/>
          <w:szCs w:val="18"/>
        </w:rPr>
      </w:pPr>
      <w:r>
        <w:rPr>
          <w:color w:val="auto"/>
          <w:sz w:val="18"/>
          <w:szCs w:val="18"/>
        </w:rPr>
        <w:t>A dedicated website and blog is in place with all stakeholders invited to share their views.</w:t>
      </w:r>
      <w:hyperlink w:history="1" r:id="rId9">
        <w:r w:rsidRPr="00810136">
          <w:rPr>
            <w:rStyle w:val="Hyperlink"/>
            <w:sz w:val="18"/>
            <w:szCs w:val="18"/>
          </w:rPr>
          <w:t>https://strategy2025.hw.ac.uk/</w:t>
        </w:r>
      </w:hyperlink>
    </w:p>
    <w:p w:rsidR="00810136" w:rsidP="00A20255" w:rsidRDefault="00810136">
      <w:pPr>
        <w:spacing w:line="276" w:lineRule="auto"/>
        <w:rPr>
          <w:rFonts w:ascii="Arial" w:hAnsi="Arial" w:cs="Arial"/>
          <w:sz w:val="18"/>
          <w:szCs w:val="18"/>
        </w:rPr>
      </w:pPr>
      <w:r>
        <w:rPr>
          <w:rFonts w:ascii="Arial" w:hAnsi="Arial" w:cs="Arial"/>
          <w:sz w:val="18"/>
          <w:szCs w:val="18"/>
        </w:rPr>
        <w:t>Our new strategy will continue to be underpinned by our Values</w:t>
      </w:r>
      <w:r w:rsidR="0023215E">
        <w:rPr>
          <w:rFonts w:ascii="Arial" w:hAnsi="Arial" w:cs="Arial"/>
          <w:sz w:val="18"/>
          <w:szCs w:val="18"/>
        </w:rPr>
        <w:t>,</w:t>
      </w:r>
      <w:r>
        <w:rPr>
          <w:rFonts w:ascii="Arial" w:hAnsi="Arial" w:cs="Arial"/>
          <w:sz w:val="18"/>
          <w:szCs w:val="18"/>
        </w:rPr>
        <w:t xml:space="preserve"> although these too will be refreshed to ensure they reflect and support our rich and diverse student, staff and community base. </w:t>
      </w:r>
    </w:p>
    <w:p w:rsidRPr="00EB5C54" w:rsidR="00810136" w:rsidP="00A20255" w:rsidRDefault="00810136">
      <w:pPr>
        <w:spacing w:line="276" w:lineRule="auto"/>
        <w:rPr>
          <w:rFonts w:ascii="Arial" w:hAnsi="Arial" w:cs="Arial"/>
          <w:sz w:val="18"/>
          <w:szCs w:val="18"/>
        </w:rPr>
      </w:pPr>
    </w:p>
    <w:p w:rsidRPr="00EB5C54" w:rsidR="00A85A19" w:rsidP="00A20255" w:rsidRDefault="00623314">
      <w:pPr>
        <w:spacing w:line="276" w:lineRule="auto"/>
        <w:rPr>
          <w:rFonts w:ascii="Arial" w:hAnsi="Arial" w:cs="Arial"/>
          <w:b/>
          <w:bCs/>
          <w:color w:val="475865"/>
          <w:sz w:val="18"/>
          <w:szCs w:val="18"/>
        </w:rPr>
      </w:pPr>
      <w:r w:rsidRPr="00EB5C54">
        <w:rPr>
          <w:rFonts w:ascii="Arial" w:hAnsi="Arial" w:cs="Arial"/>
          <w:b/>
          <w:bCs/>
          <w:color w:val="475865"/>
          <w:sz w:val="18"/>
          <w:szCs w:val="18"/>
        </w:rPr>
        <w:t xml:space="preserve">1.1 </w:t>
      </w:r>
      <w:r w:rsidRPr="00EB5C54" w:rsidR="00A85A19">
        <w:rPr>
          <w:rFonts w:ascii="Arial" w:hAnsi="Arial" w:cs="Arial"/>
          <w:b/>
          <w:bCs/>
          <w:color w:val="475865"/>
          <w:sz w:val="18"/>
          <w:szCs w:val="18"/>
        </w:rPr>
        <w:t>University Structures and Committees</w:t>
      </w:r>
    </w:p>
    <w:p w:rsidR="00810136" w:rsidP="00810136" w:rsidRDefault="00810136">
      <w:pPr>
        <w:pStyle w:val="Default"/>
        <w:spacing w:line="276" w:lineRule="auto"/>
        <w:rPr>
          <w:color w:val="auto"/>
          <w:sz w:val="18"/>
          <w:szCs w:val="18"/>
        </w:rPr>
      </w:pPr>
      <w:r w:rsidRPr="00EB5C54">
        <w:rPr>
          <w:color w:val="auto"/>
          <w:sz w:val="18"/>
          <w:szCs w:val="18"/>
        </w:rPr>
        <w:t xml:space="preserve">There are </w:t>
      </w:r>
      <w:r w:rsidR="00800181">
        <w:rPr>
          <w:color w:val="auto"/>
          <w:sz w:val="18"/>
          <w:szCs w:val="18"/>
        </w:rPr>
        <w:t>282</w:t>
      </w:r>
      <w:r w:rsidRPr="00EB5C54">
        <w:rPr>
          <w:color w:val="auto"/>
          <w:sz w:val="18"/>
          <w:szCs w:val="18"/>
        </w:rPr>
        <w:t xml:space="preserve"> </w:t>
      </w:r>
      <w:r w:rsidR="00800181">
        <w:rPr>
          <w:color w:val="auto"/>
          <w:sz w:val="18"/>
          <w:szCs w:val="18"/>
        </w:rPr>
        <w:t>Research Associates</w:t>
      </w:r>
      <w:r w:rsidRPr="00EB5C54">
        <w:rPr>
          <w:color w:val="auto"/>
          <w:sz w:val="18"/>
          <w:szCs w:val="18"/>
        </w:rPr>
        <w:t xml:space="preserve"> at Heriot-Watt University</w:t>
      </w:r>
      <w:r w:rsidR="00800181">
        <w:rPr>
          <w:color w:val="auto"/>
          <w:sz w:val="18"/>
          <w:szCs w:val="18"/>
        </w:rPr>
        <w:t xml:space="preserve"> (as at May 2018)</w:t>
      </w:r>
      <w:r w:rsidRPr="00EB5C54">
        <w:rPr>
          <w:color w:val="auto"/>
          <w:sz w:val="18"/>
          <w:szCs w:val="18"/>
        </w:rPr>
        <w:t>, all</w:t>
      </w:r>
      <w:r>
        <w:rPr>
          <w:color w:val="auto"/>
          <w:sz w:val="18"/>
          <w:szCs w:val="18"/>
        </w:rPr>
        <w:t xml:space="preserve"> based at the Scottish campuses.</w:t>
      </w:r>
      <w:r w:rsidRPr="00EB5C54">
        <w:rPr>
          <w:color w:val="auto"/>
          <w:sz w:val="18"/>
          <w:szCs w:val="18"/>
        </w:rPr>
        <w:t xml:space="preserve"> </w:t>
      </w:r>
      <w:r>
        <w:rPr>
          <w:color w:val="auto"/>
          <w:sz w:val="18"/>
          <w:szCs w:val="18"/>
        </w:rPr>
        <w:t>G</w:t>
      </w:r>
      <w:r w:rsidRPr="00EB5C54">
        <w:rPr>
          <w:color w:val="auto"/>
          <w:sz w:val="18"/>
          <w:szCs w:val="18"/>
        </w:rPr>
        <w:t xml:space="preserve">rowth in researcher numbers at our international campuses </w:t>
      </w:r>
      <w:r>
        <w:rPr>
          <w:color w:val="auto"/>
          <w:sz w:val="18"/>
          <w:szCs w:val="18"/>
        </w:rPr>
        <w:t xml:space="preserve">is </w:t>
      </w:r>
      <w:r w:rsidRPr="00EB5C54">
        <w:rPr>
          <w:color w:val="auto"/>
          <w:sz w:val="18"/>
          <w:szCs w:val="18"/>
        </w:rPr>
        <w:t xml:space="preserve">expected over the next four years. </w:t>
      </w:r>
      <w:hyperlink w:history="1" r:id="rId10">
        <w:r w:rsidRPr="00191A8C">
          <w:rPr>
            <w:rStyle w:val="Hyperlink"/>
            <w:sz w:val="18"/>
            <w:szCs w:val="18"/>
          </w:rPr>
          <w:t>The University</w:t>
        </w:r>
      </w:hyperlink>
      <w:r w:rsidRPr="00EB5C54">
        <w:rPr>
          <w:color w:val="auto"/>
          <w:sz w:val="18"/>
          <w:szCs w:val="18"/>
        </w:rPr>
        <w:t xml:space="preserve"> consists of five specialist technological and business academic Schools: Energy, Geoscience, Infrastructure and Society</w:t>
      </w:r>
      <w:r>
        <w:rPr>
          <w:color w:val="auto"/>
          <w:sz w:val="18"/>
          <w:szCs w:val="18"/>
        </w:rPr>
        <w:t>;</w:t>
      </w:r>
      <w:r w:rsidRPr="00EB5C54">
        <w:rPr>
          <w:color w:val="auto"/>
          <w:sz w:val="18"/>
          <w:szCs w:val="18"/>
        </w:rPr>
        <w:t xml:space="preserve"> Engineering </w:t>
      </w:r>
      <w:r>
        <w:rPr>
          <w:color w:val="auto"/>
          <w:sz w:val="18"/>
          <w:szCs w:val="18"/>
        </w:rPr>
        <w:t>and</w:t>
      </w:r>
      <w:r w:rsidRPr="00EB5C54">
        <w:rPr>
          <w:color w:val="auto"/>
          <w:sz w:val="18"/>
          <w:szCs w:val="18"/>
        </w:rPr>
        <w:t xml:space="preserve"> Physical Sciences; Mathematics and Computer Sciences;</w:t>
      </w:r>
      <w:r>
        <w:rPr>
          <w:color w:val="auto"/>
          <w:sz w:val="18"/>
          <w:szCs w:val="18"/>
        </w:rPr>
        <w:t xml:space="preserve"> Management and</w:t>
      </w:r>
      <w:r w:rsidRPr="00EB5C54">
        <w:rPr>
          <w:color w:val="auto"/>
          <w:sz w:val="18"/>
          <w:szCs w:val="18"/>
        </w:rPr>
        <w:t xml:space="preserve"> Languages; and Textiles </w:t>
      </w:r>
      <w:r>
        <w:rPr>
          <w:color w:val="auto"/>
          <w:sz w:val="18"/>
          <w:szCs w:val="18"/>
        </w:rPr>
        <w:t>and</w:t>
      </w:r>
      <w:r w:rsidRPr="00EB5C54">
        <w:rPr>
          <w:color w:val="auto"/>
          <w:sz w:val="18"/>
          <w:szCs w:val="18"/>
        </w:rPr>
        <w:t xml:space="preserve"> Design based at our Scottish Borders campus.</w:t>
      </w:r>
    </w:p>
    <w:p w:rsidRPr="00EB5C54" w:rsidR="00810136" w:rsidP="00A20255" w:rsidRDefault="00810136">
      <w:pPr>
        <w:pStyle w:val="Default"/>
        <w:spacing w:line="276" w:lineRule="auto"/>
        <w:rPr>
          <w:color w:val="auto"/>
          <w:sz w:val="18"/>
          <w:szCs w:val="18"/>
        </w:rPr>
      </w:pPr>
    </w:p>
    <w:p w:rsidR="00A85A19" w:rsidP="00EC09E6" w:rsidRDefault="00A85A19">
      <w:pPr>
        <w:pStyle w:val="Default"/>
        <w:spacing w:line="276" w:lineRule="auto"/>
        <w:rPr>
          <w:sz w:val="18"/>
          <w:szCs w:val="18"/>
        </w:rPr>
      </w:pPr>
      <w:r w:rsidRPr="00EB5C54">
        <w:rPr>
          <w:color w:val="auto"/>
          <w:sz w:val="18"/>
          <w:szCs w:val="18"/>
        </w:rPr>
        <w:t xml:space="preserve">The implementation of the Concordat is overseen by the Deputy Principal (Research and </w:t>
      </w:r>
      <w:r w:rsidR="00BD3961">
        <w:rPr>
          <w:color w:val="auto"/>
          <w:sz w:val="18"/>
          <w:szCs w:val="18"/>
        </w:rPr>
        <w:t>Innovation</w:t>
      </w:r>
      <w:r w:rsidRPr="00EB5C54">
        <w:rPr>
          <w:color w:val="auto"/>
          <w:sz w:val="18"/>
          <w:szCs w:val="18"/>
        </w:rPr>
        <w:t>), w</w:t>
      </w:r>
      <w:r w:rsidR="00272C1F">
        <w:rPr>
          <w:color w:val="auto"/>
          <w:sz w:val="18"/>
          <w:szCs w:val="18"/>
        </w:rPr>
        <w:t>ith</w:t>
      </w:r>
      <w:r w:rsidRPr="00EB5C54">
        <w:rPr>
          <w:color w:val="auto"/>
          <w:sz w:val="18"/>
          <w:szCs w:val="18"/>
        </w:rPr>
        <w:t xml:space="preserve"> regular updates to the University’s </w:t>
      </w:r>
      <w:r w:rsidR="004243AF">
        <w:rPr>
          <w:color w:val="auto"/>
          <w:sz w:val="18"/>
          <w:szCs w:val="18"/>
        </w:rPr>
        <w:t>Committee for Re</w:t>
      </w:r>
      <w:r w:rsidRPr="00EB5C54">
        <w:rPr>
          <w:color w:val="auto"/>
          <w:sz w:val="18"/>
          <w:szCs w:val="18"/>
        </w:rPr>
        <w:t xml:space="preserve">search </w:t>
      </w:r>
      <w:r w:rsidR="00EC09E6">
        <w:rPr>
          <w:color w:val="auto"/>
          <w:sz w:val="18"/>
          <w:szCs w:val="18"/>
        </w:rPr>
        <w:t>and</w:t>
      </w:r>
      <w:r w:rsidRPr="00EB5C54">
        <w:rPr>
          <w:color w:val="auto"/>
          <w:sz w:val="18"/>
          <w:szCs w:val="18"/>
        </w:rPr>
        <w:t xml:space="preserve"> </w:t>
      </w:r>
      <w:r w:rsidR="004243AF">
        <w:rPr>
          <w:color w:val="auto"/>
          <w:sz w:val="18"/>
          <w:szCs w:val="18"/>
        </w:rPr>
        <w:t>Innovation</w:t>
      </w:r>
      <w:r w:rsidRPr="00EB5C54" w:rsidR="00D91782">
        <w:rPr>
          <w:color w:val="auto"/>
          <w:sz w:val="18"/>
          <w:szCs w:val="18"/>
        </w:rPr>
        <w:t xml:space="preserve"> (</w:t>
      </w:r>
      <w:r w:rsidR="004243AF">
        <w:rPr>
          <w:color w:val="auto"/>
          <w:sz w:val="18"/>
          <w:szCs w:val="18"/>
        </w:rPr>
        <w:t>UCRI</w:t>
      </w:r>
      <w:r w:rsidRPr="00EB5C54" w:rsidR="007E5E19">
        <w:rPr>
          <w:color w:val="auto"/>
          <w:sz w:val="18"/>
          <w:szCs w:val="18"/>
        </w:rPr>
        <w:t>)</w:t>
      </w:r>
      <w:r w:rsidRPr="00EB5C54">
        <w:rPr>
          <w:color w:val="auto"/>
          <w:sz w:val="18"/>
          <w:szCs w:val="18"/>
        </w:rPr>
        <w:t xml:space="preserve">.  </w:t>
      </w:r>
      <w:r w:rsidRPr="00EB5C54" w:rsidR="007E5E19">
        <w:rPr>
          <w:color w:val="auto"/>
          <w:sz w:val="18"/>
          <w:szCs w:val="18"/>
        </w:rPr>
        <w:t xml:space="preserve">Concordat implementation is also one of the considerations of the </w:t>
      </w:r>
      <w:r w:rsidRPr="00EB5C54">
        <w:rPr>
          <w:color w:val="auto"/>
          <w:sz w:val="18"/>
          <w:szCs w:val="18"/>
        </w:rPr>
        <w:t xml:space="preserve">Research Staff </w:t>
      </w:r>
      <w:r w:rsidR="004243AF">
        <w:rPr>
          <w:color w:val="auto"/>
          <w:sz w:val="18"/>
          <w:szCs w:val="18"/>
        </w:rPr>
        <w:t>Forum</w:t>
      </w:r>
      <w:r w:rsidRPr="00EB5C54" w:rsidR="007E5E19">
        <w:rPr>
          <w:color w:val="auto"/>
          <w:sz w:val="18"/>
          <w:szCs w:val="18"/>
        </w:rPr>
        <w:t xml:space="preserve"> (RS</w:t>
      </w:r>
      <w:r w:rsidR="004243AF">
        <w:rPr>
          <w:color w:val="auto"/>
          <w:sz w:val="18"/>
          <w:szCs w:val="18"/>
        </w:rPr>
        <w:t>F</w:t>
      </w:r>
      <w:r w:rsidRPr="00EB5C54" w:rsidR="007E5E19">
        <w:rPr>
          <w:color w:val="auto"/>
          <w:sz w:val="18"/>
          <w:szCs w:val="18"/>
        </w:rPr>
        <w:t>).  RS</w:t>
      </w:r>
      <w:r w:rsidR="004243AF">
        <w:rPr>
          <w:color w:val="auto"/>
          <w:sz w:val="18"/>
          <w:szCs w:val="18"/>
        </w:rPr>
        <w:t>F</w:t>
      </w:r>
      <w:r w:rsidRPr="00EB5C54" w:rsidR="007E5E19">
        <w:rPr>
          <w:color w:val="auto"/>
          <w:sz w:val="18"/>
          <w:szCs w:val="18"/>
        </w:rPr>
        <w:t xml:space="preserve"> membership includes</w:t>
      </w:r>
      <w:r w:rsidRPr="00EB5C54">
        <w:rPr>
          <w:color w:val="auto"/>
          <w:sz w:val="18"/>
          <w:szCs w:val="18"/>
        </w:rPr>
        <w:t xml:space="preserve"> resear</w:t>
      </w:r>
      <w:r w:rsidRPr="00EB5C54" w:rsidR="00623314">
        <w:rPr>
          <w:color w:val="auto"/>
          <w:sz w:val="18"/>
          <w:szCs w:val="18"/>
        </w:rPr>
        <w:t>ch staff representatives from the academic</w:t>
      </w:r>
      <w:r w:rsidR="004243AF">
        <w:rPr>
          <w:color w:val="auto"/>
          <w:sz w:val="18"/>
          <w:szCs w:val="18"/>
        </w:rPr>
        <w:t xml:space="preserve"> Schools</w:t>
      </w:r>
      <w:r w:rsidRPr="00EB5C54">
        <w:rPr>
          <w:color w:val="auto"/>
          <w:sz w:val="18"/>
          <w:szCs w:val="18"/>
        </w:rPr>
        <w:t xml:space="preserve">, the Head of the </w:t>
      </w:r>
      <w:hyperlink w:history="1" r:id="rId11">
        <w:r w:rsidRPr="00EB5C54">
          <w:rPr>
            <w:rStyle w:val="Hyperlink"/>
            <w:sz w:val="18"/>
            <w:szCs w:val="18"/>
          </w:rPr>
          <w:t xml:space="preserve">Centre for Academic Leadership </w:t>
        </w:r>
        <w:r w:rsidR="00EC09E6">
          <w:rPr>
            <w:rStyle w:val="Hyperlink"/>
            <w:sz w:val="18"/>
            <w:szCs w:val="18"/>
          </w:rPr>
          <w:t>and</w:t>
        </w:r>
        <w:r w:rsidRPr="00EB5C54">
          <w:rPr>
            <w:rStyle w:val="Hyperlink"/>
            <w:sz w:val="18"/>
            <w:szCs w:val="18"/>
          </w:rPr>
          <w:t xml:space="preserve"> Development</w:t>
        </w:r>
      </w:hyperlink>
      <w:r w:rsidRPr="00EB5C54">
        <w:rPr>
          <w:color w:val="auto"/>
          <w:sz w:val="18"/>
          <w:szCs w:val="18"/>
        </w:rPr>
        <w:t xml:space="preserve"> (ALD)</w:t>
      </w:r>
      <w:r w:rsidRPr="00EB5C54" w:rsidR="00623314">
        <w:rPr>
          <w:color w:val="auto"/>
          <w:sz w:val="18"/>
          <w:szCs w:val="18"/>
        </w:rPr>
        <w:t>,</w:t>
      </w:r>
      <w:r w:rsidRPr="00EB5C54">
        <w:rPr>
          <w:color w:val="auto"/>
          <w:sz w:val="18"/>
          <w:szCs w:val="18"/>
        </w:rPr>
        <w:t xml:space="preserve"> the Researcher Development Coordinator</w:t>
      </w:r>
      <w:r w:rsidRPr="00EB5C54" w:rsidR="00623314">
        <w:rPr>
          <w:color w:val="auto"/>
          <w:sz w:val="18"/>
          <w:szCs w:val="18"/>
        </w:rPr>
        <w:t xml:space="preserve">, </w:t>
      </w:r>
      <w:r w:rsidR="0023215E">
        <w:rPr>
          <w:color w:val="auto"/>
          <w:sz w:val="18"/>
          <w:szCs w:val="18"/>
        </w:rPr>
        <w:t>t</w:t>
      </w:r>
      <w:r w:rsidR="004243AF">
        <w:rPr>
          <w:color w:val="auto"/>
          <w:sz w:val="18"/>
          <w:szCs w:val="18"/>
        </w:rPr>
        <w:t>he ALD Engagement Coordinator</w:t>
      </w:r>
      <w:r w:rsidR="009E6236">
        <w:rPr>
          <w:color w:val="auto"/>
          <w:sz w:val="18"/>
          <w:szCs w:val="18"/>
        </w:rPr>
        <w:t>, HWU’s Athena SWAN Officer</w:t>
      </w:r>
      <w:r w:rsidR="0023215E">
        <w:rPr>
          <w:color w:val="auto"/>
          <w:sz w:val="18"/>
          <w:szCs w:val="18"/>
        </w:rPr>
        <w:t>,</w:t>
      </w:r>
      <w:r w:rsidR="009E6236">
        <w:rPr>
          <w:color w:val="auto"/>
          <w:sz w:val="18"/>
          <w:szCs w:val="18"/>
        </w:rPr>
        <w:t xml:space="preserve"> and the Clerk of UCRI</w:t>
      </w:r>
      <w:r w:rsidR="0023215E">
        <w:rPr>
          <w:color w:val="auto"/>
          <w:sz w:val="18"/>
          <w:szCs w:val="18"/>
        </w:rPr>
        <w:t xml:space="preserve">.  It </w:t>
      </w:r>
      <w:r w:rsidRPr="00EB5C54" w:rsidR="00623314">
        <w:rPr>
          <w:color w:val="auto"/>
          <w:sz w:val="18"/>
          <w:szCs w:val="18"/>
        </w:rPr>
        <w:t>is chaired by the D</w:t>
      </w:r>
      <w:r w:rsidR="004243AF">
        <w:rPr>
          <w:color w:val="auto"/>
          <w:sz w:val="18"/>
          <w:szCs w:val="18"/>
        </w:rPr>
        <w:t>irector of Human Resources Development.</w:t>
      </w:r>
      <w:r w:rsidRPr="00EB5C54">
        <w:rPr>
          <w:color w:val="auto"/>
          <w:sz w:val="18"/>
          <w:szCs w:val="18"/>
        </w:rPr>
        <w:t xml:space="preserve">  This group provides a</w:t>
      </w:r>
      <w:r w:rsidRPr="00A40AA1">
        <w:rPr>
          <w:color w:val="auto"/>
          <w:sz w:val="18"/>
          <w:szCs w:val="18"/>
        </w:rPr>
        <w:t xml:space="preserve"> forum for discussion of issues relating to research staff and </w:t>
      </w:r>
      <w:r w:rsidR="00272C1F">
        <w:rPr>
          <w:color w:val="auto"/>
          <w:sz w:val="18"/>
          <w:szCs w:val="18"/>
        </w:rPr>
        <w:t xml:space="preserve">contributes to </w:t>
      </w:r>
      <w:r w:rsidRPr="00A40AA1">
        <w:rPr>
          <w:color w:val="auto"/>
          <w:sz w:val="18"/>
          <w:szCs w:val="18"/>
        </w:rPr>
        <w:t>improv</w:t>
      </w:r>
      <w:r w:rsidR="00272C1F">
        <w:rPr>
          <w:color w:val="auto"/>
          <w:sz w:val="18"/>
          <w:szCs w:val="18"/>
        </w:rPr>
        <w:t>ing</w:t>
      </w:r>
      <w:r w:rsidRPr="00A40AA1">
        <w:rPr>
          <w:color w:val="auto"/>
          <w:sz w:val="18"/>
          <w:szCs w:val="18"/>
        </w:rPr>
        <w:t xml:space="preserve"> the support and provision for research staff</w:t>
      </w:r>
      <w:r w:rsidR="00272C1F">
        <w:rPr>
          <w:color w:val="auto"/>
          <w:sz w:val="18"/>
          <w:szCs w:val="18"/>
        </w:rPr>
        <w:t xml:space="preserve"> across HWU</w:t>
      </w:r>
      <w:r w:rsidRPr="00A40AA1">
        <w:rPr>
          <w:color w:val="auto"/>
          <w:sz w:val="18"/>
          <w:szCs w:val="18"/>
        </w:rPr>
        <w:t xml:space="preserve">. </w:t>
      </w:r>
      <w:r w:rsidR="00EC09E6">
        <w:rPr>
          <w:color w:val="auto"/>
          <w:sz w:val="18"/>
          <w:szCs w:val="18"/>
        </w:rPr>
        <w:t xml:space="preserve"> </w:t>
      </w:r>
      <w:r w:rsidR="009E6236">
        <w:rPr>
          <w:color w:val="auto"/>
          <w:sz w:val="18"/>
          <w:szCs w:val="18"/>
        </w:rPr>
        <w:t xml:space="preserve">The group reports into the University’s Professional Services Leadership Board and provides an update to UCRI via the Clerk to UCRI.  </w:t>
      </w:r>
      <w:r w:rsidRPr="00A40AA1">
        <w:rPr>
          <w:sz w:val="18"/>
          <w:szCs w:val="18"/>
        </w:rPr>
        <w:t xml:space="preserve">The </w:t>
      </w:r>
      <w:r w:rsidR="006C19C4">
        <w:rPr>
          <w:sz w:val="18"/>
          <w:szCs w:val="18"/>
        </w:rPr>
        <w:t>researcher development</w:t>
      </w:r>
      <w:r w:rsidRPr="00A40AA1" w:rsidR="006C19C4">
        <w:rPr>
          <w:sz w:val="18"/>
          <w:szCs w:val="18"/>
        </w:rPr>
        <w:t xml:space="preserve"> </w:t>
      </w:r>
      <w:r w:rsidRPr="00A40AA1">
        <w:rPr>
          <w:sz w:val="18"/>
          <w:szCs w:val="18"/>
        </w:rPr>
        <w:t>agenda for research staff at H</w:t>
      </w:r>
      <w:r w:rsidR="00793EDC">
        <w:rPr>
          <w:sz w:val="18"/>
          <w:szCs w:val="18"/>
        </w:rPr>
        <w:t>WU</w:t>
      </w:r>
      <w:r w:rsidRPr="00A40AA1">
        <w:rPr>
          <w:sz w:val="18"/>
          <w:szCs w:val="18"/>
        </w:rPr>
        <w:t xml:space="preserve"> is well developed and HW</w:t>
      </w:r>
      <w:r w:rsidR="00793EDC">
        <w:rPr>
          <w:sz w:val="18"/>
          <w:szCs w:val="18"/>
        </w:rPr>
        <w:t>U</w:t>
      </w:r>
      <w:r w:rsidRPr="00A40AA1">
        <w:rPr>
          <w:sz w:val="18"/>
          <w:szCs w:val="18"/>
        </w:rPr>
        <w:t xml:space="preserve"> is represented on numerous Scottish and UK committees related to researcher development.  </w:t>
      </w:r>
      <w:r w:rsidR="00272C1F">
        <w:rPr>
          <w:sz w:val="18"/>
          <w:szCs w:val="18"/>
        </w:rPr>
        <w:t>T</w:t>
      </w:r>
      <w:r w:rsidR="00EC09E6">
        <w:rPr>
          <w:sz w:val="18"/>
          <w:szCs w:val="18"/>
        </w:rPr>
        <w:t>herefore</w:t>
      </w:r>
      <w:r w:rsidRPr="00A40AA1">
        <w:rPr>
          <w:sz w:val="18"/>
          <w:szCs w:val="18"/>
        </w:rPr>
        <w:t xml:space="preserve">, the University is in a strong position to learn from good practice in other institutions and to avail itself of </w:t>
      </w:r>
      <w:r>
        <w:rPr>
          <w:sz w:val="18"/>
          <w:szCs w:val="18"/>
        </w:rPr>
        <w:t xml:space="preserve">and contribute to </w:t>
      </w:r>
      <w:r w:rsidRPr="00A40AA1">
        <w:rPr>
          <w:sz w:val="18"/>
          <w:szCs w:val="18"/>
        </w:rPr>
        <w:t>collaborative opportunities for research staff.</w:t>
      </w:r>
    </w:p>
    <w:p w:rsidR="00800181" w:rsidP="00EC09E6" w:rsidRDefault="00800181">
      <w:pPr>
        <w:pStyle w:val="Default"/>
        <w:spacing w:line="276" w:lineRule="auto"/>
        <w:rPr>
          <w:sz w:val="18"/>
          <w:szCs w:val="18"/>
        </w:rPr>
      </w:pPr>
    </w:p>
    <w:p w:rsidRPr="00EB5C54" w:rsidR="00800181" w:rsidP="00800181" w:rsidRDefault="00800181">
      <w:pPr>
        <w:spacing w:line="276" w:lineRule="auto"/>
        <w:rPr>
          <w:rFonts w:ascii="Arial" w:hAnsi="Arial" w:cs="Arial"/>
          <w:b/>
          <w:bCs/>
          <w:color w:val="475865"/>
          <w:sz w:val="18"/>
          <w:szCs w:val="18"/>
        </w:rPr>
      </w:pPr>
      <w:r w:rsidRPr="00EB5C54">
        <w:rPr>
          <w:rFonts w:ascii="Arial" w:hAnsi="Arial" w:cs="Arial"/>
          <w:b/>
          <w:bCs/>
          <w:color w:val="475865"/>
          <w:sz w:val="18"/>
          <w:szCs w:val="18"/>
        </w:rPr>
        <w:t>1.</w:t>
      </w:r>
      <w:r>
        <w:rPr>
          <w:rFonts w:ascii="Arial" w:hAnsi="Arial" w:cs="Arial"/>
          <w:b/>
          <w:bCs/>
          <w:color w:val="475865"/>
          <w:sz w:val="18"/>
          <w:szCs w:val="18"/>
        </w:rPr>
        <w:t>2</w:t>
      </w:r>
      <w:r w:rsidRPr="00EB5C54">
        <w:rPr>
          <w:rFonts w:ascii="Arial" w:hAnsi="Arial" w:cs="Arial"/>
          <w:b/>
          <w:bCs/>
          <w:color w:val="475865"/>
          <w:sz w:val="18"/>
          <w:szCs w:val="18"/>
        </w:rPr>
        <w:t xml:space="preserve"> </w:t>
      </w:r>
      <w:r>
        <w:rPr>
          <w:rFonts w:ascii="Arial" w:hAnsi="Arial" w:cs="Arial"/>
          <w:b/>
          <w:bCs/>
          <w:color w:val="475865"/>
          <w:sz w:val="18"/>
          <w:szCs w:val="18"/>
        </w:rPr>
        <w:t xml:space="preserve">Management and Implementation </w:t>
      </w:r>
    </w:p>
    <w:p w:rsidR="00800181" w:rsidP="00EC09E6" w:rsidRDefault="00800181">
      <w:pPr>
        <w:pStyle w:val="Default"/>
        <w:spacing w:line="276" w:lineRule="auto"/>
        <w:rPr>
          <w:sz w:val="18"/>
          <w:szCs w:val="18"/>
        </w:rPr>
      </w:pPr>
      <w:r>
        <w:rPr>
          <w:sz w:val="18"/>
          <w:szCs w:val="18"/>
        </w:rPr>
        <w:t xml:space="preserve">Resource for managing the HR Excellence </w:t>
      </w:r>
      <w:r w:rsidR="008116DB">
        <w:rPr>
          <w:sz w:val="18"/>
          <w:szCs w:val="18"/>
        </w:rPr>
        <w:t xml:space="preserve">in Research </w:t>
      </w:r>
      <w:r>
        <w:rPr>
          <w:sz w:val="18"/>
          <w:szCs w:val="18"/>
        </w:rPr>
        <w:t xml:space="preserve">process has traditionally come from the Centre for Academic Leadership and Development </w:t>
      </w:r>
      <w:r w:rsidR="0061517F">
        <w:rPr>
          <w:sz w:val="18"/>
          <w:szCs w:val="18"/>
        </w:rPr>
        <w:t xml:space="preserve">(ALD) </w:t>
      </w:r>
      <w:r>
        <w:rPr>
          <w:sz w:val="18"/>
          <w:szCs w:val="18"/>
        </w:rPr>
        <w:t xml:space="preserve">which forms part of the Human Resources Directorate.  In early 2017 ALD </w:t>
      </w:r>
      <w:r w:rsidR="00D47B1A">
        <w:rPr>
          <w:sz w:val="18"/>
          <w:szCs w:val="18"/>
        </w:rPr>
        <w:t xml:space="preserve">underwent a Resources Review aimed at enhancing the way in which academic development </w:t>
      </w:r>
      <w:r w:rsidR="0061517F">
        <w:rPr>
          <w:sz w:val="18"/>
          <w:szCs w:val="18"/>
        </w:rPr>
        <w:t>is</w:t>
      </w:r>
      <w:r w:rsidR="00D47B1A">
        <w:rPr>
          <w:sz w:val="18"/>
          <w:szCs w:val="18"/>
        </w:rPr>
        <w:t xml:space="preserve"> delivered across HWU.  </w:t>
      </w:r>
      <w:r w:rsidR="00374063">
        <w:rPr>
          <w:sz w:val="18"/>
          <w:szCs w:val="18"/>
        </w:rPr>
        <w:t xml:space="preserve">This resulted in </w:t>
      </w:r>
      <w:r w:rsidR="00D47B1A">
        <w:rPr>
          <w:sz w:val="18"/>
          <w:szCs w:val="18"/>
        </w:rPr>
        <w:t>a realignment of Learning and Teaching and Public Engagement activities to enhance the ability of ALD in delivering researcher and academic development</w:t>
      </w:r>
      <w:r>
        <w:rPr>
          <w:sz w:val="18"/>
          <w:szCs w:val="18"/>
        </w:rPr>
        <w:t>.</w:t>
      </w:r>
      <w:r w:rsidR="00D47B1A">
        <w:rPr>
          <w:sz w:val="18"/>
          <w:szCs w:val="18"/>
        </w:rPr>
        <w:t xml:space="preserve">  Resultant personnel changes allowed the Head of ALD to restructure the team and develop new roles that better reflect the current and future requirements for the</w:t>
      </w:r>
      <w:r w:rsidR="0023215E">
        <w:rPr>
          <w:sz w:val="18"/>
          <w:szCs w:val="18"/>
        </w:rPr>
        <w:t xml:space="preserve"> department, which will also change its name to the ‘Research Futures Academy’.  </w:t>
      </w:r>
      <w:r w:rsidR="006D52AB">
        <w:rPr>
          <w:sz w:val="18"/>
          <w:szCs w:val="18"/>
        </w:rPr>
        <w:t xml:space="preserve">Recruitment </w:t>
      </w:r>
      <w:r w:rsidR="00CB1791">
        <w:rPr>
          <w:sz w:val="18"/>
          <w:szCs w:val="18"/>
        </w:rPr>
        <w:t>to</w:t>
      </w:r>
      <w:r w:rsidR="006D52AB">
        <w:rPr>
          <w:sz w:val="18"/>
          <w:szCs w:val="18"/>
        </w:rPr>
        <w:t xml:space="preserve"> be complete</w:t>
      </w:r>
      <w:r w:rsidR="00CB1791">
        <w:rPr>
          <w:sz w:val="18"/>
          <w:szCs w:val="18"/>
        </w:rPr>
        <w:t>d</w:t>
      </w:r>
      <w:r w:rsidR="006D52AB">
        <w:rPr>
          <w:sz w:val="18"/>
          <w:szCs w:val="18"/>
        </w:rPr>
        <w:t xml:space="preserve"> by the</w:t>
      </w:r>
      <w:r w:rsidR="00D47B1A">
        <w:rPr>
          <w:sz w:val="18"/>
          <w:szCs w:val="18"/>
        </w:rPr>
        <w:t xml:space="preserve"> end of 2018.  </w:t>
      </w:r>
    </w:p>
    <w:p w:rsidR="006D52AB" w:rsidP="00EC09E6" w:rsidRDefault="006D52AB">
      <w:pPr>
        <w:pStyle w:val="Default"/>
        <w:spacing w:line="276" w:lineRule="auto"/>
        <w:rPr>
          <w:sz w:val="18"/>
          <w:szCs w:val="18"/>
        </w:rPr>
      </w:pPr>
    </w:p>
    <w:p w:rsidRPr="00EB5C54" w:rsidR="006D52AB" w:rsidP="006D52AB" w:rsidRDefault="006D52AB">
      <w:pPr>
        <w:spacing w:line="276" w:lineRule="auto"/>
        <w:rPr>
          <w:rFonts w:ascii="Arial" w:hAnsi="Arial" w:cs="Arial"/>
          <w:b/>
          <w:bCs/>
          <w:color w:val="475865"/>
          <w:sz w:val="18"/>
          <w:szCs w:val="18"/>
        </w:rPr>
      </w:pPr>
      <w:r w:rsidRPr="00EB5C54">
        <w:rPr>
          <w:rFonts w:ascii="Arial" w:hAnsi="Arial" w:cs="Arial"/>
          <w:b/>
          <w:bCs/>
          <w:color w:val="475865"/>
          <w:sz w:val="18"/>
          <w:szCs w:val="18"/>
        </w:rPr>
        <w:t>1.</w:t>
      </w:r>
      <w:r>
        <w:rPr>
          <w:rFonts w:ascii="Arial" w:hAnsi="Arial" w:cs="Arial"/>
          <w:b/>
          <w:bCs/>
          <w:color w:val="475865"/>
          <w:sz w:val="18"/>
          <w:szCs w:val="18"/>
        </w:rPr>
        <w:t>3</w:t>
      </w:r>
      <w:r w:rsidRPr="00EB5C54">
        <w:rPr>
          <w:rFonts w:ascii="Arial" w:hAnsi="Arial" w:cs="Arial"/>
          <w:b/>
          <w:bCs/>
          <w:color w:val="475865"/>
          <w:sz w:val="18"/>
          <w:szCs w:val="18"/>
        </w:rPr>
        <w:t xml:space="preserve"> </w:t>
      </w:r>
      <w:r>
        <w:rPr>
          <w:rFonts w:ascii="Arial" w:hAnsi="Arial" w:cs="Arial"/>
          <w:b/>
          <w:bCs/>
          <w:color w:val="475865"/>
          <w:sz w:val="18"/>
          <w:szCs w:val="18"/>
        </w:rPr>
        <w:t xml:space="preserve">Key challenges </w:t>
      </w:r>
    </w:p>
    <w:p w:rsidRPr="00A40AA1" w:rsidR="006D52AB" w:rsidP="006D52AB" w:rsidRDefault="006D52AB">
      <w:pPr>
        <w:pStyle w:val="Default"/>
        <w:spacing w:line="276" w:lineRule="auto"/>
        <w:rPr>
          <w:sz w:val="18"/>
          <w:szCs w:val="18"/>
        </w:rPr>
      </w:pPr>
      <w:r>
        <w:rPr>
          <w:sz w:val="18"/>
          <w:szCs w:val="18"/>
        </w:rPr>
        <w:t xml:space="preserve">In addition to the uncertainty surrounding Brexit </w:t>
      </w:r>
      <w:r w:rsidR="00CB1791">
        <w:rPr>
          <w:sz w:val="18"/>
          <w:szCs w:val="18"/>
        </w:rPr>
        <w:t>and its</w:t>
      </w:r>
      <w:r>
        <w:rPr>
          <w:sz w:val="18"/>
          <w:szCs w:val="18"/>
        </w:rPr>
        <w:t xml:space="preserve"> </w:t>
      </w:r>
      <w:r w:rsidR="00CB1791">
        <w:rPr>
          <w:sz w:val="18"/>
          <w:szCs w:val="18"/>
        </w:rPr>
        <w:t>effects on</w:t>
      </w:r>
      <w:r>
        <w:rPr>
          <w:sz w:val="18"/>
          <w:szCs w:val="18"/>
        </w:rPr>
        <w:t xml:space="preserve"> attracting and retaining international researchers, and potential impact on funding, </w:t>
      </w:r>
      <w:r w:rsidR="00CB1791">
        <w:rPr>
          <w:sz w:val="18"/>
          <w:szCs w:val="18"/>
        </w:rPr>
        <w:t>there were</w:t>
      </w:r>
      <w:r>
        <w:rPr>
          <w:sz w:val="18"/>
          <w:szCs w:val="18"/>
        </w:rPr>
        <w:t xml:space="preserve"> a number of </w:t>
      </w:r>
      <w:r w:rsidR="00CB1791">
        <w:rPr>
          <w:sz w:val="18"/>
          <w:szCs w:val="18"/>
        </w:rPr>
        <w:t xml:space="preserve">other key </w:t>
      </w:r>
      <w:r>
        <w:rPr>
          <w:sz w:val="18"/>
          <w:szCs w:val="18"/>
        </w:rPr>
        <w:t xml:space="preserve">challenges in implementing the current action plan.  </w:t>
      </w:r>
      <w:r w:rsidR="00CB1791">
        <w:rPr>
          <w:sz w:val="18"/>
          <w:szCs w:val="18"/>
        </w:rPr>
        <w:t>Research priorities often meant that P</w:t>
      </w:r>
      <w:r>
        <w:rPr>
          <w:sz w:val="18"/>
          <w:szCs w:val="18"/>
        </w:rPr>
        <w:t xml:space="preserve">rincipal Investigators </w:t>
      </w:r>
      <w:r w:rsidR="00CB1791">
        <w:rPr>
          <w:sz w:val="18"/>
          <w:szCs w:val="18"/>
        </w:rPr>
        <w:t xml:space="preserve">and Early Career Researchers were limited in their ability to prioritise time for personal development.  There were also limits to the </w:t>
      </w:r>
      <w:r w:rsidR="001F0FA6">
        <w:rPr>
          <w:sz w:val="18"/>
          <w:szCs w:val="18"/>
        </w:rPr>
        <w:t xml:space="preserve">level of details available from some of the HWU systems particularly in   tracking the transition from fixed-term and open-ended contracts.  Actions have been put in place to help address these issues in the 2018-20 action plan.  </w:t>
      </w:r>
      <w:r w:rsidR="00CB1791">
        <w:rPr>
          <w:sz w:val="18"/>
          <w:szCs w:val="18"/>
        </w:rPr>
        <w:t xml:space="preserve">  </w:t>
      </w:r>
    </w:p>
    <w:p w:rsidRPr="00E40B40" w:rsidR="00E67BB9" w:rsidP="00A20255" w:rsidRDefault="00E67BB9">
      <w:pPr>
        <w:shd w:val="clear" w:color="auto" w:fill="FFFFFF"/>
        <w:spacing w:line="276" w:lineRule="auto"/>
        <w:rPr>
          <w:rFonts w:ascii="Arial" w:hAnsi="Arial" w:eastAsia="Times New Roman" w:cs="Arial"/>
          <w:color w:val="FFFFFF" w:themeColor="background1"/>
          <w:sz w:val="18"/>
          <w:szCs w:val="18"/>
          <w:lang w:eastAsia="en-GB"/>
        </w:rPr>
      </w:pPr>
    </w:p>
    <w:tbl>
      <w:tblPr>
        <w:tblStyle w:val="TableGrid"/>
        <w:tblW w:w="99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69AD9"/>
        <w:tblLook w:val="04A0" w:firstRow="1" w:lastRow="0" w:firstColumn="1" w:lastColumn="0" w:noHBand="0" w:noVBand="1"/>
      </w:tblPr>
      <w:tblGrid>
        <w:gridCol w:w="9921"/>
      </w:tblGrid>
      <w:tr w:rsidRPr="00E40B40" w:rsidR="00E40B40" w:rsidTr="00E67BB9">
        <w:trPr>
          <w:trHeight w:val="340"/>
        </w:trPr>
        <w:tc>
          <w:tcPr>
            <w:tcW w:w="9921" w:type="dxa"/>
            <w:shd w:val="clear" w:color="auto" w:fill="069AD9"/>
            <w:vAlign w:val="center"/>
          </w:tcPr>
          <w:p w:rsidRPr="00E40B40" w:rsidR="00E40B40" w:rsidP="00361A85" w:rsidRDefault="00E40B40">
            <w:pPr>
              <w:numPr>
                <w:ilvl w:val="0"/>
                <w:numId w:val="16"/>
              </w:numPr>
              <w:ind w:left="714" w:hanging="357"/>
              <w:rPr>
                <w:rFonts w:ascii="Arial" w:hAnsi="Arial" w:eastAsia="Times New Roman" w:cs="Arial"/>
                <w:b/>
                <w:bCs/>
                <w:color w:val="FFFFFF" w:themeColor="background1"/>
                <w:sz w:val="18"/>
                <w:szCs w:val="18"/>
                <w:lang w:eastAsia="en-GB"/>
              </w:rPr>
            </w:pPr>
            <w:r w:rsidRPr="00361A85">
              <w:rPr>
                <w:rFonts w:ascii="Arial" w:hAnsi="Arial" w:cs="Arial"/>
                <w:b/>
                <w:bCs/>
                <w:color w:val="FFFFFF" w:themeColor="background1"/>
                <w:sz w:val="18"/>
                <w:szCs w:val="18"/>
              </w:rPr>
              <w:t>The review process</w:t>
            </w:r>
          </w:p>
        </w:tc>
      </w:tr>
    </w:tbl>
    <w:p w:rsidRPr="00786090" w:rsidR="00E40B40" w:rsidP="00EB5C54" w:rsidRDefault="00E40B40">
      <w:pPr>
        <w:spacing w:line="276" w:lineRule="auto"/>
        <w:rPr>
          <w:rFonts w:ascii="Arial" w:hAnsi="Arial" w:eastAsia="Times New Roman" w:cs="Arial"/>
          <w:b/>
          <w:bCs/>
          <w:sz w:val="12"/>
          <w:szCs w:val="18"/>
          <w:lang w:eastAsia="en-GB"/>
        </w:rPr>
      </w:pPr>
    </w:p>
    <w:p w:rsidRPr="001B4605" w:rsidR="00626DF4" w:rsidP="00EB5C54" w:rsidRDefault="00623314">
      <w:pPr>
        <w:spacing w:line="276" w:lineRule="auto"/>
        <w:rPr>
          <w:rFonts w:ascii="Arial" w:hAnsi="Arial" w:eastAsia="Times New Roman" w:cs="Arial"/>
          <w:color w:val="475865"/>
          <w:sz w:val="18"/>
          <w:szCs w:val="18"/>
          <w:lang w:eastAsia="en-GB"/>
        </w:rPr>
      </w:pPr>
      <w:r w:rsidRPr="001B4605">
        <w:rPr>
          <w:rFonts w:ascii="Arial" w:hAnsi="Arial" w:eastAsia="Times New Roman" w:cs="Arial"/>
          <w:b/>
          <w:bCs/>
          <w:color w:val="475865"/>
          <w:sz w:val="18"/>
          <w:szCs w:val="18"/>
          <w:lang w:eastAsia="en-GB"/>
        </w:rPr>
        <w:t xml:space="preserve">2.1 </w:t>
      </w:r>
      <w:r w:rsidRPr="001B4605" w:rsidR="00626DF4">
        <w:rPr>
          <w:rFonts w:ascii="Arial" w:hAnsi="Arial" w:eastAsia="Times New Roman" w:cs="Arial"/>
          <w:b/>
          <w:bCs/>
          <w:color w:val="475865"/>
          <w:sz w:val="18"/>
          <w:szCs w:val="18"/>
          <w:lang w:eastAsia="en-GB"/>
        </w:rPr>
        <w:t>How the internal evaluation was undertaken</w:t>
      </w:r>
    </w:p>
    <w:p w:rsidRPr="00A40AA1" w:rsidR="00A40AA1" w:rsidP="00EB5C54" w:rsidRDefault="00626DF4">
      <w:pPr>
        <w:spacing w:line="276" w:lineRule="auto"/>
        <w:rPr>
          <w:rFonts w:ascii="Arial" w:hAnsi="Arial" w:eastAsia="Times New Roman" w:cs="Arial"/>
          <w:sz w:val="18"/>
          <w:szCs w:val="18"/>
          <w:lang w:eastAsia="en-GB"/>
        </w:rPr>
      </w:pPr>
      <w:r w:rsidRPr="00A40AA1">
        <w:rPr>
          <w:rFonts w:ascii="Arial" w:hAnsi="Arial" w:eastAsia="Times New Roman" w:cs="Arial"/>
          <w:sz w:val="18"/>
          <w:szCs w:val="18"/>
          <w:lang w:eastAsia="en-GB"/>
        </w:rPr>
        <w:t xml:space="preserve">The evaluation was </w:t>
      </w:r>
      <w:r w:rsidR="00143D50">
        <w:rPr>
          <w:rFonts w:ascii="Arial" w:hAnsi="Arial" w:eastAsia="Times New Roman" w:cs="Arial"/>
          <w:sz w:val="18"/>
          <w:szCs w:val="18"/>
          <w:lang w:eastAsia="en-GB"/>
        </w:rPr>
        <w:t>managed</w:t>
      </w:r>
      <w:r w:rsidRPr="00A40AA1">
        <w:rPr>
          <w:rFonts w:ascii="Arial" w:hAnsi="Arial" w:eastAsia="Times New Roman" w:cs="Arial"/>
          <w:sz w:val="18"/>
          <w:szCs w:val="18"/>
          <w:lang w:eastAsia="en-GB"/>
        </w:rPr>
        <w:t xml:space="preserve"> by </w:t>
      </w:r>
      <w:r w:rsidR="004243AF">
        <w:rPr>
          <w:rFonts w:ascii="Arial" w:hAnsi="Arial" w:eastAsia="Times New Roman" w:cs="Arial"/>
          <w:sz w:val="18"/>
          <w:szCs w:val="18"/>
          <w:lang w:eastAsia="en-GB"/>
        </w:rPr>
        <w:t>an HR Excellence</w:t>
      </w:r>
      <w:r w:rsidR="008116DB">
        <w:rPr>
          <w:rFonts w:ascii="Arial" w:hAnsi="Arial" w:eastAsia="Times New Roman" w:cs="Arial"/>
          <w:sz w:val="18"/>
          <w:szCs w:val="18"/>
          <w:lang w:eastAsia="en-GB"/>
        </w:rPr>
        <w:t xml:space="preserve"> in Research </w:t>
      </w:r>
      <w:r w:rsidR="004243AF">
        <w:rPr>
          <w:rFonts w:ascii="Arial" w:hAnsi="Arial" w:eastAsia="Times New Roman" w:cs="Arial"/>
          <w:sz w:val="18"/>
          <w:szCs w:val="18"/>
          <w:lang w:eastAsia="en-GB"/>
        </w:rPr>
        <w:t>Working Group comprisin</w:t>
      </w:r>
      <w:r w:rsidR="00810136">
        <w:rPr>
          <w:rFonts w:ascii="Arial" w:hAnsi="Arial" w:eastAsia="Times New Roman" w:cs="Arial"/>
          <w:sz w:val="18"/>
          <w:szCs w:val="18"/>
          <w:lang w:eastAsia="en-GB"/>
        </w:rPr>
        <w:t>g the Deputy Principal (R&amp;I), D</w:t>
      </w:r>
      <w:r w:rsidR="004243AF">
        <w:rPr>
          <w:rFonts w:ascii="Arial" w:hAnsi="Arial" w:eastAsia="Times New Roman" w:cs="Arial"/>
          <w:sz w:val="18"/>
          <w:szCs w:val="18"/>
          <w:lang w:eastAsia="en-GB"/>
        </w:rPr>
        <w:t>i</w:t>
      </w:r>
      <w:r w:rsidR="00810136">
        <w:rPr>
          <w:rFonts w:ascii="Arial" w:hAnsi="Arial" w:eastAsia="Times New Roman" w:cs="Arial"/>
          <w:sz w:val="18"/>
          <w:szCs w:val="18"/>
          <w:lang w:eastAsia="en-GB"/>
        </w:rPr>
        <w:t>r</w:t>
      </w:r>
      <w:r w:rsidR="004243AF">
        <w:rPr>
          <w:rFonts w:ascii="Arial" w:hAnsi="Arial" w:eastAsia="Times New Roman" w:cs="Arial"/>
          <w:sz w:val="18"/>
          <w:szCs w:val="18"/>
          <w:lang w:eastAsia="en-GB"/>
        </w:rPr>
        <w:t>ect</w:t>
      </w:r>
      <w:r w:rsidR="00810136">
        <w:rPr>
          <w:rFonts w:ascii="Arial" w:hAnsi="Arial" w:eastAsia="Times New Roman" w:cs="Arial"/>
          <w:sz w:val="18"/>
          <w:szCs w:val="18"/>
          <w:lang w:eastAsia="en-GB"/>
        </w:rPr>
        <w:t>o</w:t>
      </w:r>
      <w:r w:rsidR="004243AF">
        <w:rPr>
          <w:rFonts w:ascii="Arial" w:hAnsi="Arial" w:eastAsia="Times New Roman" w:cs="Arial"/>
          <w:sz w:val="18"/>
          <w:szCs w:val="18"/>
          <w:lang w:eastAsia="en-GB"/>
        </w:rPr>
        <w:t xml:space="preserve">r of HRD, Head of </w:t>
      </w:r>
      <w:r w:rsidR="00800181">
        <w:rPr>
          <w:rFonts w:ascii="Arial" w:hAnsi="Arial" w:eastAsia="Times New Roman" w:cs="Arial"/>
          <w:sz w:val="18"/>
          <w:szCs w:val="18"/>
          <w:lang w:eastAsia="en-GB"/>
        </w:rPr>
        <w:t>ALD</w:t>
      </w:r>
      <w:r w:rsidR="004243AF">
        <w:rPr>
          <w:rFonts w:ascii="Arial" w:hAnsi="Arial" w:eastAsia="Times New Roman" w:cs="Arial"/>
          <w:sz w:val="18"/>
          <w:szCs w:val="18"/>
          <w:lang w:eastAsia="en-GB"/>
        </w:rPr>
        <w:t xml:space="preserve"> and </w:t>
      </w:r>
      <w:r w:rsidRPr="00A40AA1">
        <w:rPr>
          <w:rFonts w:ascii="Arial" w:hAnsi="Arial" w:eastAsia="Times New Roman" w:cs="Arial"/>
          <w:sz w:val="18"/>
          <w:szCs w:val="18"/>
          <w:lang w:eastAsia="en-GB"/>
        </w:rPr>
        <w:t xml:space="preserve">the </w:t>
      </w:r>
      <w:r w:rsidR="004243AF">
        <w:rPr>
          <w:rFonts w:ascii="Arial" w:hAnsi="Arial" w:eastAsia="Times New Roman" w:cs="Arial"/>
          <w:sz w:val="18"/>
          <w:szCs w:val="18"/>
          <w:lang w:eastAsia="en-GB"/>
        </w:rPr>
        <w:t xml:space="preserve">ALD Engagement </w:t>
      </w:r>
      <w:r w:rsidRPr="00A40AA1">
        <w:rPr>
          <w:rFonts w:ascii="Arial" w:hAnsi="Arial" w:eastAsia="Times New Roman" w:cs="Arial"/>
          <w:sz w:val="18"/>
          <w:szCs w:val="18"/>
          <w:lang w:eastAsia="en-GB"/>
        </w:rPr>
        <w:t xml:space="preserve">Coordinator </w:t>
      </w:r>
      <w:r w:rsidR="00143D50">
        <w:rPr>
          <w:rFonts w:ascii="Arial" w:hAnsi="Arial" w:eastAsia="Times New Roman" w:cs="Arial"/>
          <w:sz w:val="18"/>
          <w:szCs w:val="18"/>
          <w:lang w:eastAsia="en-GB"/>
        </w:rPr>
        <w:t>with contributions from</w:t>
      </w:r>
      <w:r w:rsidRPr="00A40AA1">
        <w:rPr>
          <w:rFonts w:ascii="Arial" w:hAnsi="Arial" w:eastAsia="Times New Roman" w:cs="Arial"/>
          <w:sz w:val="18"/>
          <w:szCs w:val="18"/>
          <w:lang w:eastAsia="en-GB"/>
        </w:rPr>
        <w:t xml:space="preserve"> the </w:t>
      </w:r>
      <w:r w:rsidR="004243AF">
        <w:rPr>
          <w:rFonts w:ascii="Arial" w:hAnsi="Arial" w:eastAsia="Times New Roman" w:cs="Arial"/>
          <w:sz w:val="18"/>
          <w:szCs w:val="18"/>
          <w:lang w:eastAsia="en-GB"/>
        </w:rPr>
        <w:t>RSF and the ALD Advisory Group</w:t>
      </w:r>
      <w:r w:rsidR="00143D50">
        <w:rPr>
          <w:rFonts w:ascii="Arial" w:hAnsi="Arial" w:eastAsia="Times New Roman" w:cs="Arial"/>
          <w:sz w:val="18"/>
          <w:szCs w:val="18"/>
          <w:lang w:eastAsia="en-GB"/>
        </w:rPr>
        <w:t xml:space="preserve">. </w:t>
      </w:r>
      <w:r w:rsidRPr="00A40AA1">
        <w:rPr>
          <w:rFonts w:ascii="Arial" w:hAnsi="Arial" w:eastAsia="Times New Roman" w:cs="Arial"/>
          <w:sz w:val="18"/>
          <w:szCs w:val="18"/>
          <w:lang w:eastAsia="en-GB"/>
        </w:rPr>
        <w:t xml:space="preserve">The evaluation </w:t>
      </w:r>
      <w:r w:rsidR="0023215E">
        <w:rPr>
          <w:rFonts w:ascii="Arial" w:hAnsi="Arial" w:eastAsia="Times New Roman" w:cs="Arial"/>
          <w:sz w:val="18"/>
          <w:szCs w:val="18"/>
          <w:lang w:eastAsia="en-GB"/>
        </w:rPr>
        <w:t xml:space="preserve">was driven by a dedicated member of ALD staff (ALD Engagement Coordinator) </w:t>
      </w:r>
      <w:r w:rsidRPr="00A40AA1">
        <w:rPr>
          <w:rFonts w:ascii="Arial" w:hAnsi="Arial" w:eastAsia="Times New Roman" w:cs="Arial"/>
          <w:sz w:val="18"/>
          <w:szCs w:val="18"/>
          <w:lang w:eastAsia="en-GB"/>
        </w:rPr>
        <w:t xml:space="preserve">included review of progress against previous action plans, </w:t>
      </w:r>
      <w:r w:rsidR="00143D50">
        <w:rPr>
          <w:rFonts w:ascii="Arial" w:hAnsi="Arial" w:eastAsia="Times New Roman" w:cs="Arial"/>
          <w:sz w:val="18"/>
          <w:szCs w:val="18"/>
          <w:lang w:eastAsia="en-GB"/>
        </w:rPr>
        <w:t xml:space="preserve">input from </w:t>
      </w:r>
      <w:r w:rsidRPr="00A40AA1">
        <w:rPr>
          <w:rFonts w:ascii="Arial" w:hAnsi="Arial" w:eastAsia="Times New Roman" w:cs="Arial"/>
          <w:sz w:val="18"/>
          <w:szCs w:val="18"/>
          <w:lang w:eastAsia="en-GB"/>
        </w:rPr>
        <w:t>key stakeholders (</w:t>
      </w:r>
      <w:r w:rsidR="00EC09E6">
        <w:rPr>
          <w:rFonts w:ascii="Arial" w:hAnsi="Arial" w:eastAsia="Times New Roman" w:cs="Arial"/>
          <w:sz w:val="18"/>
          <w:szCs w:val="18"/>
          <w:lang w:eastAsia="en-GB"/>
        </w:rPr>
        <w:t>e.g.</w:t>
      </w:r>
      <w:r w:rsidRPr="00A40AA1">
        <w:rPr>
          <w:rFonts w:ascii="Arial" w:hAnsi="Arial" w:eastAsia="Times New Roman" w:cs="Arial"/>
          <w:sz w:val="18"/>
          <w:szCs w:val="18"/>
          <w:lang w:eastAsia="en-GB"/>
        </w:rPr>
        <w:t xml:space="preserve"> HR</w:t>
      </w:r>
      <w:r w:rsidR="00EC09E6">
        <w:rPr>
          <w:rFonts w:ascii="Arial" w:hAnsi="Arial" w:eastAsia="Times New Roman" w:cs="Arial"/>
          <w:sz w:val="18"/>
          <w:szCs w:val="18"/>
          <w:lang w:eastAsia="en-GB"/>
        </w:rPr>
        <w:t xml:space="preserve">, </w:t>
      </w:r>
      <w:r w:rsidRPr="00A40AA1">
        <w:rPr>
          <w:rFonts w:ascii="Arial" w:hAnsi="Arial" w:eastAsia="Times New Roman" w:cs="Arial"/>
          <w:sz w:val="18"/>
          <w:szCs w:val="18"/>
          <w:lang w:eastAsia="en-GB"/>
        </w:rPr>
        <w:t xml:space="preserve">Research </w:t>
      </w:r>
      <w:r w:rsidR="00EC09E6">
        <w:rPr>
          <w:rFonts w:ascii="Arial" w:hAnsi="Arial" w:eastAsia="Times New Roman" w:cs="Arial"/>
          <w:sz w:val="18"/>
          <w:szCs w:val="18"/>
          <w:lang w:eastAsia="en-GB"/>
        </w:rPr>
        <w:t>and</w:t>
      </w:r>
      <w:r w:rsidRPr="00A40AA1">
        <w:rPr>
          <w:rFonts w:ascii="Arial" w:hAnsi="Arial" w:eastAsia="Times New Roman" w:cs="Arial"/>
          <w:sz w:val="18"/>
          <w:szCs w:val="18"/>
          <w:lang w:eastAsia="en-GB"/>
        </w:rPr>
        <w:t xml:space="preserve"> Enterprise Services), </w:t>
      </w:r>
      <w:r w:rsidR="0023215E">
        <w:rPr>
          <w:rFonts w:ascii="Arial" w:hAnsi="Arial" w:eastAsia="Times New Roman" w:cs="Arial"/>
          <w:sz w:val="18"/>
          <w:szCs w:val="18"/>
          <w:lang w:eastAsia="en-GB"/>
        </w:rPr>
        <w:t xml:space="preserve">consultation with research staff representatives via the RSF and a Postdoc consultation event, </w:t>
      </w:r>
      <w:r w:rsidR="00EC09E6">
        <w:rPr>
          <w:rFonts w:ascii="Arial" w:hAnsi="Arial" w:eastAsia="Times New Roman" w:cs="Arial"/>
          <w:sz w:val="18"/>
          <w:szCs w:val="18"/>
          <w:lang w:eastAsia="en-GB"/>
        </w:rPr>
        <w:t xml:space="preserve">and </w:t>
      </w:r>
      <w:r w:rsidRPr="00A40AA1">
        <w:rPr>
          <w:rFonts w:ascii="Arial" w:hAnsi="Arial" w:eastAsia="Times New Roman" w:cs="Arial"/>
          <w:sz w:val="18"/>
          <w:szCs w:val="18"/>
          <w:lang w:eastAsia="en-GB"/>
        </w:rPr>
        <w:t>consideration of University policies and practices that impact on resear</w:t>
      </w:r>
      <w:r w:rsidR="00EC09E6">
        <w:rPr>
          <w:rFonts w:ascii="Arial" w:hAnsi="Arial" w:eastAsia="Times New Roman" w:cs="Arial"/>
          <w:sz w:val="18"/>
          <w:szCs w:val="18"/>
          <w:lang w:eastAsia="en-GB"/>
        </w:rPr>
        <w:t>ch staff</w:t>
      </w:r>
      <w:r w:rsidRPr="00A40AA1">
        <w:rPr>
          <w:rFonts w:ascii="Arial" w:hAnsi="Arial" w:eastAsia="Times New Roman" w:cs="Arial"/>
          <w:sz w:val="18"/>
          <w:szCs w:val="18"/>
          <w:lang w:eastAsia="en-GB"/>
        </w:rPr>
        <w:t xml:space="preserve">. </w:t>
      </w:r>
    </w:p>
    <w:p w:rsidR="00204A44" w:rsidP="00EB5C54" w:rsidRDefault="00204A44">
      <w:pPr>
        <w:spacing w:line="276" w:lineRule="auto"/>
        <w:rPr>
          <w:rFonts w:ascii="Arial" w:hAnsi="Arial" w:eastAsia="Times New Roman" w:cs="Arial"/>
          <w:b/>
          <w:bCs/>
          <w:color w:val="475865"/>
          <w:sz w:val="18"/>
          <w:szCs w:val="18"/>
          <w:lang w:eastAsia="en-GB"/>
        </w:rPr>
      </w:pPr>
    </w:p>
    <w:p w:rsidRPr="001B4605" w:rsidR="00626DF4" w:rsidP="00EB5C54" w:rsidRDefault="00623314">
      <w:pPr>
        <w:spacing w:line="276" w:lineRule="auto"/>
        <w:rPr>
          <w:rFonts w:ascii="Arial" w:hAnsi="Arial" w:eastAsia="Times New Roman" w:cs="Arial"/>
          <w:color w:val="475865"/>
          <w:sz w:val="18"/>
          <w:szCs w:val="18"/>
          <w:lang w:eastAsia="en-GB"/>
        </w:rPr>
      </w:pPr>
      <w:r w:rsidRPr="001B4605">
        <w:rPr>
          <w:rFonts w:ascii="Arial" w:hAnsi="Arial" w:eastAsia="Times New Roman" w:cs="Arial"/>
          <w:b/>
          <w:bCs/>
          <w:color w:val="475865"/>
          <w:sz w:val="18"/>
          <w:szCs w:val="18"/>
          <w:lang w:eastAsia="en-GB"/>
        </w:rPr>
        <w:t xml:space="preserve">2.2 </w:t>
      </w:r>
      <w:r w:rsidRPr="001B4605" w:rsidR="00626DF4">
        <w:rPr>
          <w:rFonts w:ascii="Arial" w:hAnsi="Arial" w:eastAsia="Times New Roman" w:cs="Arial"/>
          <w:b/>
          <w:bCs/>
          <w:color w:val="475865"/>
          <w:sz w:val="18"/>
          <w:szCs w:val="18"/>
          <w:lang w:eastAsia="en-GB"/>
        </w:rPr>
        <w:t>How Researcher's views were taken into account</w:t>
      </w:r>
    </w:p>
    <w:p w:rsidR="00204A44" w:rsidP="00204A44" w:rsidRDefault="00143D50">
      <w:pPr>
        <w:spacing w:line="276" w:lineRule="auto"/>
        <w:rPr>
          <w:rFonts w:ascii="Arial" w:hAnsi="Arial" w:eastAsia="Times New Roman" w:cs="Arial"/>
          <w:sz w:val="18"/>
          <w:szCs w:val="18"/>
          <w:lang w:eastAsia="en-GB"/>
        </w:rPr>
      </w:pPr>
      <w:r>
        <w:rPr>
          <w:rFonts w:ascii="Arial" w:hAnsi="Arial" w:eastAsia="Times New Roman" w:cs="Arial"/>
          <w:sz w:val="18"/>
          <w:szCs w:val="18"/>
          <w:lang w:eastAsia="en-GB"/>
        </w:rPr>
        <w:t>D</w:t>
      </w:r>
      <w:r w:rsidRPr="00F32B09">
        <w:rPr>
          <w:rFonts w:ascii="Arial" w:hAnsi="Arial" w:eastAsia="Times New Roman" w:cs="Arial"/>
          <w:sz w:val="18"/>
          <w:szCs w:val="18"/>
          <w:lang w:eastAsia="en-GB"/>
        </w:rPr>
        <w:t xml:space="preserve">ata </w:t>
      </w:r>
      <w:r>
        <w:rPr>
          <w:rFonts w:ascii="Arial" w:hAnsi="Arial" w:eastAsia="Times New Roman" w:cs="Arial"/>
          <w:sz w:val="18"/>
          <w:szCs w:val="18"/>
          <w:lang w:eastAsia="en-GB"/>
        </w:rPr>
        <w:t>from the 201</w:t>
      </w:r>
      <w:r w:rsidR="00204A44">
        <w:rPr>
          <w:rFonts w:ascii="Arial" w:hAnsi="Arial" w:eastAsia="Times New Roman" w:cs="Arial"/>
          <w:sz w:val="18"/>
          <w:szCs w:val="18"/>
          <w:lang w:eastAsia="en-GB"/>
        </w:rPr>
        <w:t>7</w:t>
      </w:r>
      <w:r>
        <w:rPr>
          <w:rFonts w:ascii="Arial" w:hAnsi="Arial" w:eastAsia="Times New Roman" w:cs="Arial"/>
          <w:sz w:val="18"/>
          <w:szCs w:val="18"/>
          <w:lang w:eastAsia="en-GB"/>
        </w:rPr>
        <w:t xml:space="preserve"> CROS and PIRLS were used, </w:t>
      </w:r>
      <w:r w:rsidR="00EC09E6">
        <w:rPr>
          <w:rFonts w:ascii="Arial" w:hAnsi="Arial" w:eastAsia="Times New Roman" w:cs="Arial"/>
          <w:sz w:val="18"/>
          <w:szCs w:val="18"/>
          <w:lang w:eastAsia="en-GB"/>
        </w:rPr>
        <w:t>plus feedback</w:t>
      </w:r>
      <w:r>
        <w:rPr>
          <w:rFonts w:ascii="Arial" w:hAnsi="Arial" w:eastAsia="Times New Roman" w:cs="Arial"/>
          <w:sz w:val="18"/>
          <w:szCs w:val="18"/>
          <w:lang w:eastAsia="en-GB"/>
        </w:rPr>
        <w:t xml:space="preserve"> from the </w:t>
      </w:r>
      <w:r w:rsidRPr="00A40AA1">
        <w:rPr>
          <w:rFonts w:ascii="Arial" w:hAnsi="Arial" w:eastAsia="Times New Roman" w:cs="Arial"/>
          <w:sz w:val="18"/>
          <w:szCs w:val="18"/>
          <w:lang w:eastAsia="en-GB"/>
        </w:rPr>
        <w:t>researcher development programmes</w:t>
      </w:r>
      <w:r w:rsidR="00D91782">
        <w:rPr>
          <w:rFonts w:ascii="Arial" w:hAnsi="Arial" w:eastAsia="Times New Roman" w:cs="Arial"/>
          <w:sz w:val="18"/>
          <w:szCs w:val="18"/>
          <w:lang w:eastAsia="en-GB"/>
        </w:rPr>
        <w:t xml:space="preserve">. </w:t>
      </w:r>
      <w:r w:rsidR="001F5AB5">
        <w:rPr>
          <w:rFonts w:ascii="Arial" w:hAnsi="Arial" w:eastAsia="Times New Roman" w:cs="Arial"/>
          <w:sz w:val="18"/>
          <w:szCs w:val="18"/>
          <w:lang w:eastAsia="en-GB"/>
        </w:rPr>
        <w:t>D</w:t>
      </w:r>
      <w:r w:rsidRPr="00A40AA1" w:rsidR="00A40AA1">
        <w:rPr>
          <w:rFonts w:ascii="Arial" w:hAnsi="Arial" w:eastAsia="Times New Roman" w:cs="Arial"/>
          <w:sz w:val="18"/>
          <w:szCs w:val="18"/>
          <w:lang w:eastAsia="en-GB"/>
        </w:rPr>
        <w:t xml:space="preserve">iscussions at meetings of the </w:t>
      </w:r>
      <w:r w:rsidR="00EC09E6">
        <w:rPr>
          <w:rFonts w:ascii="Arial" w:hAnsi="Arial" w:eastAsia="Times New Roman" w:cs="Arial"/>
          <w:sz w:val="18"/>
          <w:szCs w:val="18"/>
          <w:lang w:eastAsia="en-GB"/>
        </w:rPr>
        <w:t>RS</w:t>
      </w:r>
      <w:r w:rsidR="00204A44">
        <w:rPr>
          <w:rFonts w:ascii="Arial" w:hAnsi="Arial" w:eastAsia="Times New Roman" w:cs="Arial"/>
          <w:sz w:val="18"/>
          <w:szCs w:val="18"/>
          <w:lang w:eastAsia="en-GB"/>
        </w:rPr>
        <w:t>F</w:t>
      </w:r>
      <w:r w:rsidRPr="00A40AA1" w:rsidR="00A40AA1">
        <w:rPr>
          <w:rFonts w:ascii="Arial" w:hAnsi="Arial" w:eastAsia="Times New Roman" w:cs="Arial"/>
          <w:sz w:val="18"/>
          <w:szCs w:val="18"/>
          <w:lang w:eastAsia="en-GB"/>
        </w:rPr>
        <w:t xml:space="preserve"> </w:t>
      </w:r>
      <w:r w:rsidR="00D91782">
        <w:rPr>
          <w:rFonts w:ascii="Arial" w:hAnsi="Arial" w:eastAsia="Times New Roman" w:cs="Arial"/>
          <w:sz w:val="18"/>
          <w:szCs w:val="18"/>
          <w:lang w:eastAsia="en-GB"/>
        </w:rPr>
        <w:t>shaped the priority areas focussed on in this review and action plan</w:t>
      </w:r>
      <w:r>
        <w:rPr>
          <w:rFonts w:ascii="Arial" w:hAnsi="Arial" w:eastAsia="Times New Roman" w:cs="Arial"/>
          <w:sz w:val="18"/>
          <w:szCs w:val="18"/>
          <w:lang w:eastAsia="en-GB"/>
        </w:rPr>
        <w:t>.</w:t>
      </w:r>
      <w:r w:rsidR="00BD3961">
        <w:rPr>
          <w:rFonts w:ascii="Arial" w:hAnsi="Arial" w:eastAsia="Times New Roman" w:cs="Arial"/>
          <w:sz w:val="18"/>
          <w:szCs w:val="18"/>
          <w:lang w:eastAsia="en-GB"/>
        </w:rPr>
        <w:t xml:space="preserve"> </w:t>
      </w:r>
      <w:r w:rsidR="00204A44">
        <w:rPr>
          <w:rFonts w:ascii="Arial" w:hAnsi="Arial" w:eastAsia="Times New Roman" w:cs="Arial"/>
          <w:sz w:val="18"/>
          <w:szCs w:val="18"/>
          <w:lang w:eastAsia="en-GB"/>
        </w:rPr>
        <w:t>Feedback from a newly developed HWU Postdoc Forum has also informed the 2018-20 action plan.  Additionally a Postdoc consultation event was undertaken in June 2018 to consider the impact of the plan on current HWU Postdoc Researchers, what has worked well and what could be improved for the 2018-20 plan.</w:t>
      </w:r>
    </w:p>
    <w:p w:rsidRPr="00A40AA1" w:rsidR="00A40AA1" w:rsidP="00EB5C54" w:rsidRDefault="00A40AA1">
      <w:pPr>
        <w:spacing w:line="276" w:lineRule="auto"/>
        <w:rPr>
          <w:rFonts w:ascii="Arial" w:hAnsi="Arial" w:eastAsia="Times New Roman" w:cs="Arial"/>
          <w:sz w:val="18"/>
          <w:szCs w:val="18"/>
          <w:lang w:eastAsia="en-GB"/>
        </w:rPr>
      </w:pPr>
    </w:p>
    <w:p w:rsidRPr="001B4605" w:rsidR="00626DF4" w:rsidP="00EB5C54" w:rsidRDefault="00623314">
      <w:pPr>
        <w:spacing w:line="276" w:lineRule="auto"/>
        <w:rPr>
          <w:rFonts w:ascii="Arial" w:hAnsi="Arial" w:eastAsia="Times New Roman" w:cs="Arial"/>
          <w:color w:val="475865"/>
          <w:sz w:val="18"/>
          <w:szCs w:val="18"/>
          <w:lang w:eastAsia="en-GB"/>
        </w:rPr>
      </w:pPr>
      <w:r w:rsidRPr="001B4605">
        <w:rPr>
          <w:rFonts w:ascii="Arial" w:hAnsi="Arial" w:eastAsia="Times New Roman" w:cs="Arial"/>
          <w:b/>
          <w:bCs/>
          <w:color w:val="475865"/>
          <w:sz w:val="18"/>
          <w:szCs w:val="18"/>
          <w:lang w:eastAsia="en-GB"/>
        </w:rPr>
        <w:t xml:space="preserve">2.3 </w:t>
      </w:r>
      <w:r w:rsidRPr="001B4605" w:rsidR="00626DF4">
        <w:rPr>
          <w:rFonts w:ascii="Arial" w:hAnsi="Arial" w:eastAsia="Times New Roman" w:cs="Arial"/>
          <w:b/>
          <w:bCs/>
          <w:color w:val="475865"/>
          <w:sz w:val="18"/>
          <w:szCs w:val="18"/>
          <w:lang w:eastAsia="en-GB"/>
        </w:rPr>
        <w:t>How the review links with existing QA and other monitoring mechanisms?</w:t>
      </w:r>
    </w:p>
    <w:p w:rsidRPr="00A40AA1" w:rsidR="00626DF4" w:rsidP="00EB5C54" w:rsidRDefault="00626DF4">
      <w:pPr>
        <w:spacing w:line="276" w:lineRule="auto"/>
        <w:rPr>
          <w:rFonts w:ascii="Arial" w:hAnsi="Arial" w:eastAsia="Times New Roman" w:cs="Arial"/>
          <w:sz w:val="18"/>
          <w:szCs w:val="18"/>
          <w:lang w:eastAsia="en-GB"/>
        </w:rPr>
      </w:pPr>
      <w:r w:rsidRPr="00A40AA1">
        <w:rPr>
          <w:rFonts w:ascii="Arial" w:hAnsi="Arial" w:eastAsia="Times New Roman" w:cs="Arial"/>
          <w:sz w:val="18"/>
          <w:szCs w:val="18"/>
          <w:lang w:eastAsia="en-GB"/>
        </w:rPr>
        <w:t xml:space="preserve">The information gathered in this review </w:t>
      </w:r>
      <w:r w:rsidR="00EC09E6">
        <w:rPr>
          <w:rFonts w:ascii="Arial" w:hAnsi="Arial" w:eastAsia="Times New Roman" w:cs="Arial"/>
          <w:sz w:val="18"/>
          <w:szCs w:val="18"/>
          <w:lang w:eastAsia="en-GB"/>
        </w:rPr>
        <w:t>has been</w:t>
      </w:r>
      <w:r w:rsidRPr="00A40AA1">
        <w:rPr>
          <w:rFonts w:ascii="Arial" w:hAnsi="Arial" w:eastAsia="Times New Roman" w:cs="Arial"/>
          <w:sz w:val="18"/>
          <w:szCs w:val="18"/>
          <w:lang w:eastAsia="en-GB"/>
        </w:rPr>
        <w:t xml:space="preserve"> presented to </w:t>
      </w:r>
      <w:r w:rsidR="0023215E">
        <w:rPr>
          <w:rFonts w:ascii="Arial" w:hAnsi="Arial" w:eastAsia="Times New Roman" w:cs="Arial"/>
          <w:sz w:val="18"/>
          <w:szCs w:val="18"/>
          <w:lang w:eastAsia="en-GB"/>
        </w:rPr>
        <w:t xml:space="preserve">University committees and groups including </w:t>
      </w:r>
      <w:r w:rsidR="00204A44">
        <w:rPr>
          <w:rFonts w:ascii="Arial" w:hAnsi="Arial" w:eastAsia="Times New Roman" w:cs="Arial"/>
          <w:sz w:val="18"/>
          <w:szCs w:val="18"/>
          <w:lang w:eastAsia="en-GB"/>
        </w:rPr>
        <w:t>UCRI, PSLB and RSF</w:t>
      </w:r>
      <w:r w:rsidR="009E3C4E">
        <w:rPr>
          <w:rFonts w:ascii="Arial" w:hAnsi="Arial" w:eastAsia="Times New Roman" w:cs="Arial"/>
          <w:sz w:val="18"/>
          <w:szCs w:val="18"/>
          <w:lang w:eastAsia="en-GB"/>
        </w:rPr>
        <w:t>.</w:t>
      </w:r>
      <w:r w:rsidR="00143D50">
        <w:rPr>
          <w:rFonts w:ascii="Arial" w:hAnsi="Arial" w:eastAsia="Times New Roman" w:cs="Arial"/>
          <w:sz w:val="18"/>
          <w:szCs w:val="18"/>
          <w:lang w:eastAsia="en-GB"/>
        </w:rPr>
        <w:t xml:space="preserve"> Th</w:t>
      </w:r>
      <w:r w:rsidR="00EC09E6">
        <w:rPr>
          <w:rFonts w:ascii="Arial" w:hAnsi="Arial" w:eastAsia="Times New Roman" w:cs="Arial"/>
          <w:sz w:val="18"/>
          <w:szCs w:val="18"/>
          <w:lang w:eastAsia="en-GB"/>
        </w:rPr>
        <w:t>e</w:t>
      </w:r>
      <w:r w:rsidR="00143D50">
        <w:rPr>
          <w:rFonts w:ascii="Arial" w:hAnsi="Arial" w:eastAsia="Times New Roman" w:cs="Arial"/>
          <w:sz w:val="18"/>
          <w:szCs w:val="18"/>
          <w:lang w:eastAsia="en-GB"/>
        </w:rPr>
        <w:t xml:space="preserve"> review assists in providing monitoring and QA information to other reviews across the University such as </w:t>
      </w:r>
      <w:hyperlink w:history="1" r:id="rId12">
        <w:r w:rsidRPr="00F43143" w:rsidR="00143D50">
          <w:rPr>
            <w:rStyle w:val="Hyperlink"/>
            <w:rFonts w:ascii="Arial" w:hAnsi="Arial" w:eastAsia="Times New Roman" w:cs="Arial"/>
            <w:sz w:val="18"/>
            <w:szCs w:val="18"/>
            <w:lang w:eastAsia="en-GB"/>
          </w:rPr>
          <w:t>ELIR</w:t>
        </w:r>
      </w:hyperlink>
      <w:r w:rsidR="00EC09E6">
        <w:rPr>
          <w:rFonts w:ascii="Arial" w:hAnsi="Arial" w:eastAsia="Times New Roman" w:cs="Arial"/>
          <w:sz w:val="18"/>
          <w:szCs w:val="18"/>
          <w:lang w:eastAsia="en-GB"/>
        </w:rPr>
        <w:t>;</w:t>
      </w:r>
      <w:r w:rsidR="00143D50">
        <w:rPr>
          <w:rFonts w:ascii="Arial" w:hAnsi="Arial" w:eastAsia="Times New Roman" w:cs="Arial"/>
          <w:sz w:val="18"/>
          <w:szCs w:val="18"/>
          <w:lang w:eastAsia="en-GB"/>
        </w:rPr>
        <w:t xml:space="preserve"> </w:t>
      </w:r>
      <w:r w:rsidR="006A60A8">
        <w:rPr>
          <w:rFonts w:ascii="Arial" w:hAnsi="Arial" w:eastAsia="Times New Roman" w:cs="Arial"/>
          <w:sz w:val="18"/>
          <w:szCs w:val="18"/>
          <w:lang w:eastAsia="en-GB"/>
        </w:rPr>
        <w:t xml:space="preserve">the development of researchers is a priority in the University’s </w:t>
      </w:r>
      <w:hyperlink w:history="1" r:id="rId13">
        <w:r w:rsidRPr="00D131EE" w:rsidR="006A60A8">
          <w:rPr>
            <w:rStyle w:val="Hyperlink"/>
            <w:rFonts w:ascii="Arial" w:hAnsi="Arial" w:eastAsia="Times New Roman" w:cs="Arial"/>
            <w:sz w:val="18"/>
            <w:szCs w:val="18"/>
            <w:lang w:eastAsia="en-GB"/>
          </w:rPr>
          <w:t>Outcome Agreement</w:t>
        </w:r>
      </w:hyperlink>
      <w:r w:rsidR="006A60A8">
        <w:rPr>
          <w:rFonts w:ascii="Arial" w:hAnsi="Arial" w:eastAsia="Times New Roman" w:cs="Arial"/>
          <w:sz w:val="18"/>
          <w:szCs w:val="18"/>
          <w:lang w:eastAsia="en-GB"/>
        </w:rPr>
        <w:t xml:space="preserve"> with the Scottish Funding Council</w:t>
      </w:r>
      <w:r w:rsidR="00EC09E6">
        <w:rPr>
          <w:rFonts w:ascii="Arial" w:hAnsi="Arial" w:eastAsia="Times New Roman" w:cs="Arial"/>
          <w:sz w:val="18"/>
          <w:szCs w:val="18"/>
          <w:lang w:eastAsia="en-GB"/>
        </w:rPr>
        <w:t>;</w:t>
      </w:r>
      <w:r w:rsidR="006A60A8">
        <w:rPr>
          <w:rFonts w:ascii="Arial" w:hAnsi="Arial" w:eastAsia="Times New Roman" w:cs="Arial"/>
          <w:sz w:val="18"/>
          <w:szCs w:val="18"/>
          <w:lang w:eastAsia="en-GB"/>
        </w:rPr>
        <w:t xml:space="preserve"> </w:t>
      </w:r>
      <w:r w:rsidR="00EC09E6">
        <w:rPr>
          <w:rFonts w:ascii="Arial" w:hAnsi="Arial" w:eastAsia="Times New Roman" w:cs="Arial"/>
          <w:sz w:val="18"/>
          <w:szCs w:val="18"/>
          <w:lang w:eastAsia="en-GB"/>
        </w:rPr>
        <w:t>and t</w:t>
      </w:r>
      <w:r w:rsidR="003604A9">
        <w:rPr>
          <w:rFonts w:ascii="Arial" w:hAnsi="Arial" w:eastAsia="Times New Roman" w:cs="Arial"/>
          <w:sz w:val="18"/>
          <w:szCs w:val="18"/>
          <w:lang w:eastAsia="en-GB"/>
        </w:rPr>
        <w:t xml:space="preserve">he University’s </w:t>
      </w:r>
      <w:hyperlink w:history="1" r:id="rId14">
        <w:r w:rsidRPr="003604A9" w:rsidR="003604A9">
          <w:rPr>
            <w:rStyle w:val="Hyperlink"/>
            <w:rFonts w:ascii="Arial" w:hAnsi="Arial" w:eastAsia="Times New Roman" w:cs="Arial"/>
            <w:sz w:val="18"/>
            <w:szCs w:val="18"/>
            <w:lang w:eastAsia="en-GB"/>
          </w:rPr>
          <w:t>Athena S</w:t>
        </w:r>
        <w:r w:rsidR="00204A44">
          <w:rPr>
            <w:rStyle w:val="Hyperlink"/>
            <w:rFonts w:ascii="Arial" w:hAnsi="Arial" w:eastAsia="Times New Roman" w:cs="Arial"/>
            <w:sz w:val="18"/>
            <w:szCs w:val="18"/>
            <w:lang w:eastAsia="en-GB"/>
          </w:rPr>
          <w:t>WAN</w:t>
        </w:r>
        <w:r w:rsidRPr="003604A9" w:rsidR="003604A9">
          <w:rPr>
            <w:rStyle w:val="Hyperlink"/>
            <w:rFonts w:ascii="Arial" w:hAnsi="Arial" w:eastAsia="Times New Roman" w:cs="Arial"/>
            <w:sz w:val="18"/>
            <w:szCs w:val="18"/>
            <w:lang w:eastAsia="en-GB"/>
          </w:rPr>
          <w:t xml:space="preserve"> Action Plan</w:t>
        </w:r>
      </w:hyperlink>
      <w:r w:rsidR="007C3B29">
        <w:rPr>
          <w:rFonts w:ascii="Arial" w:hAnsi="Arial" w:eastAsia="Times New Roman" w:cs="Arial"/>
          <w:sz w:val="18"/>
          <w:szCs w:val="18"/>
          <w:lang w:eastAsia="en-GB"/>
        </w:rPr>
        <w:t xml:space="preserve"> </w:t>
      </w:r>
      <w:r w:rsidR="00D131EE">
        <w:rPr>
          <w:rFonts w:ascii="Arial" w:hAnsi="Arial" w:eastAsia="Times New Roman" w:cs="Arial"/>
          <w:sz w:val="18"/>
          <w:szCs w:val="18"/>
          <w:lang w:eastAsia="en-GB"/>
        </w:rPr>
        <w:t>contains a number of connections with the Action Plan</w:t>
      </w:r>
      <w:r w:rsidR="00EC09E6">
        <w:rPr>
          <w:rFonts w:ascii="Arial" w:hAnsi="Arial" w:eastAsia="Times New Roman" w:cs="Arial"/>
          <w:sz w:val="18"/>
          <w:szCs w:val="18"/>
          <w:lang w:eastAsia="en-GB"/>
        </w:rPr>
        <w:t xml:space="preserve"> for implementing the Concordat</w:t>
      </w:r>
      <w:r w:rsidR="00D131EE">
        <w:rPr>
          <w:rFonts w:ascii="Arial" w:hAnsi="Arial" w:eastAsia="Times New Roman" w:cs="Arial"/>
          <w:sz w:val="18"/>
          <w:szCs w:val="18"/>
          <w:lang w:eastAsia="en-GB"/>
        </w:rPr>
        <w:t>.</w:t>
      </w:r>
      <w:r w:rsidR="003604A9">
        <w:rPr>
          <w:rFonts w:ascii="Arial" w:hAnsi="Arial" w:eastAsia="Times New Roman" w:cs="Arial"/>
          <w:sz w:val="18"/>
          <w:szCs w:val="18"/>
          <w:lang w:eastAsia="en-GB"/>
        </w:rPr>
        <w:t xml:space="preserve"> </w:t>
      </w:r>
      <w:r w:rsidR="007C3B29">
        <w:rPr>
          <w:rFonts w:ascii="Arial" w:hAnsi="Arial" w:eastAsia="Times New Roman" w:cs="Arial"/>
          <w:sz w:val="18"/>
          <w:szCs w:val="18"/>
          <w:lang w:eastAsia="en-GB"/>
        </w:rPr>
        <w:t>T</w:t>
      </w:r>
      <w:r w:rsidR="003604A9">
        <w:rPr>
          <w:rFonts w:ascii="Arial" w:hAnsi="Arial" w:eastAsia="Times New Roman" w:cs="Arial"/>
          <w:sz w:val="18"/>
          <w:szCs w:val="18"/>
          <w:lang w:eastAsia="en-GB"/>
        </w:rPr>
        <w:t xml:space="preserve">he University’s iHR system </w:t>
      </w:r>
      <w:r w:rsidR="00204A44">
        <w:rPr>
          <w:rFonts w:ascii="Arial" w:hAnsi="Arial" w:eastAsia="Times New Roman" w:cs="Arial"/>
          <w:sz w:val="18"/>
          <w:szCs w:val="18"/>
          <w:lang w:eastAsia="en-GB"/>
        </w:rPr>
        <w:t xml:space="preserve">which </w:t>
      </w:r>
      <w:r w:rsidR="007C3B29">
        <w:rPr>
          <w:rFonts w:ascii="Arial" w:hAnsi="Arial" w:eastAsia="Times New Roman" w:cs="Arial"/>
          <w:sz w:val="18"/>
          <w:szCs w:val="18"/>
          <w:lang w:eastAsia="en-GB"/>
        </w:rPr>
        <w:t>came</w:t>
      </w:r>
      <w:r w:rsidR="00800181">
        <w:rPr>
          <w:rFonts w:ascii="Arial" w:hAnsi="Arial" w:eastAsia="Times New Roman" w:cs="Arial"/>
          <w:sz w:val="18"/>
          <w:szCs w:val="18"/>
          <w:lang w:eastAsia="en-GB"/>
        </w:rPr>
        <w:t xml:space="preserve"> online in 2014,</w:t>
      </w:r>
      <w:r w:rsidR="007C3B29">
        <w:rPr>
          <w:rFonts w:ascii="Arial" w:hAnsi="Arial" w:eastAsia="Times New Roman" w:cs="Arial"/>
          <w:sz w:val="18"/>
          <w:szCs w:val="18"/>
          <w:lang w:eastAsia="en-GB"/>
        </w:rPr>
        <w:t xml:space="preserve"> is being increasingly</w:t>
      </w:r>
      <w:r w:rsidR="003604A9">
        <w:rPr>
          <w:rFonts w:ascii="Arial" w:hAnsi="Arial" w:eastAsia="Times New Roman" w:cs="Arial"/>
          <w:sz w:val="18"/>
          <w:szCs w:val="18"/>
          <w:lang w:eastAsia="en-GB"/>
        </w:rPr>
        <w:t xml:space="preserve"> used for monitoring purposes</w:t>
      </w:r>
      <w:r w:rsidR="00EC09E6">
        <w:rPr>
          <w:rFonts w:ascii="Arial" w:hAnsi="Arial" w:eastAsia="Times New Roman" w:cs="Arial"/>
          <w:sz w:val="18"/>
          <w:szCs w:val="18"/>
          <w:lang w:eastAsia="en-GB"/>
        </w:rPr>
        <w:t>.</w:t>
      </w:r>
    </w:p>
    <w:p w:rsidR="00E40B40" w:rsidP="00EB5C54" w:rsidRDefault="00E40B40">
      <w:pPr>
        <w:spacing w:line="276" w:lineRule="auto"/>
        <w:rPr>
          <w:rFonts w:ascii="Arial" w:hAnsi="Arial" w:cs="Arial"/>
          <w:b/>
          <w:bCs/>
          <w:sz w:val="18"/>
          <w:szCs w:val="18"/>
        </w:rPr>
      </w:pPr>
    </w:p>
    <w:tbl>
      <w:tblPr>
        <w:tblStyle w:val="TableGrid"/>
        <w:tblW w:w="99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69AD9"/>
        <w:tblLook w:val="04A0" w:firstRow="1" w:lastRow="0" w:firstColumn="1" w:lastColumn="0" w:noHBand="0" w:noVBand="1"/>
      </w:tblPr>
      <w:tblGrid>
        <w:gridCol w:w="9921"/>
      </w:tblGrid>
      <w:tr w:rsidRPr="00E40B40" w:rsidR="00E40B40" w:rsidTr="00E67BB9">
        <w:trPr>
          <w:trHeight w:val="340"/>
        </w:trPr>
        <w:tc>
          <w:tcPr>
            <w:tcW w:w="9921" w:type="dxa"/>
            <w:shd w:val="clear" w:color="auto" w:fill="069AD9"/>
            <w:vAlign w:val="center"/>
          </w:tcPr>
          <w:p w:rsidRPr="00E40B40" w:rsidR="00E40B40" w:rsidP="00361A85" w:rsidRDefault="00E40B40">
            <w:pPr>
              <w:numPr>
                <w:ilvl w:val="0"/>
                <w:numId w:val="16"/>
              </w:numPr>
              <w:ind w:left="714" w:hanging="357"/>
              <w:rPr>
                <w:rFonts w:ascii="Arial" w:hAnsi="Arial" w:cs="Arial"/>
                <w:color w:val="FFFFFF" w:themeColor="background1"/>
                <w:sz w:val="18"/>
                <w:szCs w:val="18"/>
              </w:rPr>
            </w:pPr>
            <w:r w:rsidRPr="00E40B40">
              <w:rPr>
                <w:rFonts w:ascii="Arial" w:hAnsi="Arial" w:cs="Arial"/>
                <w:b/>
                <w:bCs/>
                <w:color w:val="FFFFFF" w:themeColor="background1"/>
                <w:sz w:val="18"/>
                <w:szCs w:val="18"/>
              </w:rPr>
              <w:t>Implementing the Concordat at Heriot-Watt</w:t>
            </w:r>
            <w:r>
              <w:rPr>
                <w:rFonts w:ascii="Arial" w:hAnsi="Arial" w:cs="Arial"/>
                <w:b/>
                <w:bCs/>
                <w:color w:val="FFFFFF" w:themeColor="background1"/>
                <w:sz w:val="18"/>
                <w:szCs w:val="18"/>
              </w:rPr>
              <w:t xml:space="preserve"> University</w:t>
            </w:r>
          </w:p>
        </w:tc>
      </w:tr>
    </w:tbl>
    <w:p w:rsidRPr="00786090" w:rsidR="00786090" w:rsidP="00A20255" w:rsidRDefault="00786090">
      <w:pPr>
        <w:spacing w:line="276" w:lineRule="auto"/>
        <w:rPr>
          <w:rFonts w:ascii="Arial" w:hAnsi="Arial" w:cs="Arial"/>
          <w:sz w:val="12"/>
          <w:szCs w:val="18"/>
        </w:rPr>
      </w:pPr>
    </w:p>
    <w:p w:rsidR="00AC55A1" w:rsidP="00A20255" w:rsidRDefault="001E2D42">
      <w:pPr>
        <w:spacing w:line="276" w:lineRule="auto"/>
        <w:rPr>
          <w:rFonts w:ascii="Arial" w:hAnsi="Arial" w:cs="Arial"/>
          <w:sz w:val="18"/>
          <w:szCs w:val="18"/>
        </w:rPr>
      </w:pPr>
      <w:r>
        <w:rPr>
          <w:rFonts w:ascii="Arial" w:hAnsi="Arial" w:cs="Arial"/>
          <w:sz w:val="18"/>
          <w:szCs w:val="18"/>
        </w:rPr>
        <w:t xml:space="preserve">At the outset of the Concordat implementation process, the University undertook a gap analysis which informed the action plans for the periods 2010-12 and 2012-14. The initial report </w:t>
      </w:r>
      <w:r w:rsidR="008779DF">
        <w:rPr>
          <w:rFonts w:ascii="Arial" w:hAnsi="Arial" w:cs="Arial"/>
          <w:sz w:val="18"/>
          <w:szCs w:val="18"/>
        </w:rPr>
        <w:t xml:space="preserve">from 2010 is available </w:t>
      </w:r>
      <w:hyperlink w:history="1" r:id="rId15">
        <w:r w:rsidRPr="0021234D" w:rsidR="008779DF">
          <w:rPr>
            <w:rStyle w:val="Hyperlink"/>
            <w:rFonts w:ascii="Arial" w:hAnsi="Arial" w:cs="Arial"/>
            <w:sz w:val="18"/>
            <w:szCs w:val="18"/>
          </w:rPr>
          <w:t>here</w:t>
        </w:r>
      </w:hyperlink>
      <w:r w:rsidR="008779DF">
        <w:rPr>
          <w:rFonts w:ascii="Arial" w:hAnsi="Arial" w:cs="Arial"/>
          <w:sz w:val="18"/>
          <w:szCs w:val="18"/>
        </w:rPr>
        <w:t xml:space="preserve">. </w:t>
      </w:r>
      <w:r w:rsidR="009465E6">
        <w:rPr>
          <w:rFonts w:ascii="Arial" w:hAnsi="Arial" w:cs="Arial"/>
          <w:sz w:val="18"/>
          <w:szCs w:val="18"/>
        </w:rPr>
        <w:t>Also available are the</w:t>
      </w:r>
      <w:r w:rsidR="008779DF">
        <w:rPr>
          <w:rFonts w:ascii="Arial" w:hAnsi="Arial" w:cs="Arial"/>
          <w:sz w:val="18"/>
          <w:szCs w:val="18"/>
        </w:rPr>
        <w:t xml:space="preserve"> </w:t>
      </w:r>
      <w:hyperlink w:history="1" r:id="rId16">
        <w:r w:rsidRPr="0021234D" w:rsidR="008779DF">
          <w:rPr>
            <w:rStyle w:val="Hyperlink"/>
            <w:rFonts w:ascii="Arial" w:hAnsi="Arial" w:cs="Arial"/>
            <w:sz w:val="18"/>
            <w:szCs w:val="18"/>
          </w:rPr>
          <w:t>2012 internal review</w:t>
        </w:r>
      </w:hyperlink>
      <w:r w:rsidRPr="00EB6991" w:rsidR="00EB6991">
        <w:rPr>
          <w:rStyle w:val="Hyperlink"/>
          <w:rFonts w:ascii="Arial" w:hAnsi="Arial" w:cs="Arial"/>
          <w:color w:val="auto"/>
          <w:sz w:val="18"/>
          <w:szCs w:val="18"/>
          <w:u w:val="none"/>
        </w:rPr>
        <w:t>, the</w:t>
      </w:r>
      <w:r w:rsidRPr="00EB6991" w:rsidR="009465E6">
        <w:rPr>
          <w:rFonts w:ascii="Arial" w:hAnsi="Arial" w:cs="Arial"/>
          <w:sz w:val="18"/>
          <w:szCs w:val="18"/>
        </w:rPr>
        <w:t xml:space="preserve"> </w:t>
      </w:r>
      <w:hyperlink w:history="1" r:id="rId17">
        <w:r w:rsidR="00D4504C">
          <w:rPr>
            <w:rStyle w:val="Hyperlink"/>
            <w:rFonts w:ascii="Arial" w:hAnsi="Arial" w:cs="Arial"/>
            <w:sz w:val="18"/>
            <w:szCs w:val="18"/>
          </w:rPr>
          <w:t>2012-14 Action Plan</w:t>
        </w:r>
      </w:hyperlink>
      <w:r w:rsidR="00204A44">
        <w:rPr>
          <w:rFonts w:ascii="Arial" w:hAnsi="Arial" w:cs="Arial"/>
          <w:sz w:val="18"/>
          <w:szCs w:val="18"/>
        </w:rPr>
        <w:t>,</w:t>
      </w:r>
      <w:r w:rsidR="00EB6991">
        <w:rPr>
          <w:rFonts w:ascii="Arial" w:hAnsi="Arial" w:cs="Arial"/>
          <w:sz w:val="18"/>
          <w:szCs w:val="18"/>
        </w:rPr>
        <w:t xml:space="preserve"> </w:t>
      </w:r>
      <w:hyperlink w:history="1" r:id="rId18">
        <w:r w:rsidRPr="00E303BD" w:rsidR="00EB6991">
          <w:rPr>
            <w:rStyle w:val="Hyperlink"/>
            <w:rFonts w:ascii="Arial" w:hAnsi="Arial" w:eastAsia="Times New Roman" w:cs="Arial"/>
            <w:sz w:val="18"/>
            <w:szCs w:val="18"/>
            <w:shd w:val="clear" w:color="auto" w:fill="FFFFFF"/>
            <w:lang w:eastAsia="en-GB"/>
          </w:rPr>
          <w:t>2014-2018 Action Plan</w:t>
        </w:r>
      </w:hyperlink>
      <w:r w:rsidR="00204A44">
        <w:rPr>
          <w:rStyle w:val="Hyperlink"/>
          <w:rFonts w:ascii="Arial" w:hAnsi="Arial" w:eastAsia="Times New Roman" w:cs="Arial"/>
          <w:sz w:val="18"/>
          <w:szCs w:val="18"/>
          <w:shd w:val="clear" w:color="auto" w:fill="FFFFFF"/>
          <w:lang w:eastAsia="en-GB"/>
        </w:rPr>
        <w:t xml:space="preserve"> and 2016-18 Action Plan</w:t>
      </w:r>
      <w:r w:rsidR="00EB6991">
        <w:rPr>
          <w:rFonts w:ascii="Arial" w:hAnsi="Arial" w:cs="Arial"/>
          <w:sz w:val="18"/>
          <w:szCs w:val="18"/>
        </w:rPr>
        <w:t>.</w:t>
      </w:r>
      <w:r w:rsidR="00786090">
        <w:rPr>
          <w:rFonts w:ascii="Arial" w:hAnsi="Arial" w:cs="Arial"/>
          <w:sz w:val="18"/>
          <w:szCs w:val="18"/>
        </w:rPr>
        <w:t xml:space="preserve"> The</w:t>
      </w:r>
      <w:r w:rsidR="00E40B40">
        <w:rPr>
          <w:rFonts w:ascii="Arial" w:hAnsi="Arial" w:cs="Arial"/>
          <w:sz w:val="18"/>
          <w:szCs w:val="18"/>
        </w:rPr>
        <w:t xml:space="preserve"> key </w:t>
      </w:r>
      <w:r w:rsidR="00786090">
        <w:rPr>
          <w:rFonts w:ascii="Arial" w:hAnsi="Arial" w:cs="Arial"/>
          <w:sz w:val="18"/>
          <w:szCs w:val="18"/>
        </w:rPr>
        <w:t>actions</w:t>
      </w:r>
      <w:r w:rsidR="00881085">
        <w:rPr>
          <w:rFonts w:ascii="Arial" w:hAnsi="Arial" w:cs="Arial"/>
          <w:sz w:val="18"/>
          <w:szCs w:val="18"/>
        </w:rPr>
        <w:t xml:space="preserve"> and outcomes </w:t>
      </w:r>
      <w:r w:rsidR="00786090">
        <w:rPr>
          <w:rFonts w:ascii="Arial" w:hAnsi="Arial" w:cs="Arial"/>
          <w:sz w:val="18"/>
          <w:szCs w:val="18"/>
        </w:rPr>
        <w:t>since the last review</w:t>
      </w:r>
      <w:r w:rsidR="00E40B40">
        <w:rPr>
          <w:rFonts w:ascii="Arial" w:hAnsi="Arial" w:cs="Arial"/>
          <w:sz w:val="18"/>
          <w:szCs w:val="18"/>
        </w:rPr>
        <w:t xml:space="preserve"> </w:t>
      </w:r>
      <w:r w:rsidR="00786090">
        <w:rPr>
          <w:rFonts w:ascii="Arial" w:hAnsi="Arial" w:cs="Arial"/>
          <w:sz w:val="18"/>
          <w:szCs w:val="18"/>
        </w:rPr>
        <w:t>are highlighted below.</w:t>
      </w:r>
    </w:p>
    <w:p w:rsidR="00433F5C" w:rsidP="00A20255" w:rsidRDefault="00433F5C">
      <w:pPr>
        <w:spacing w:line="276" w:lineRule="auto"/>
        <w:rPr>
          <w:rFonts w:ascii="Arial" w:hAnsi="Arial" w:cs="Arial"/>
          <w:sz w:val="18"/>
          <w:szCs w:val="18"/>
        </w:rPr>
      </w:pPr>
    </w:p>
    <w:p w:rsidRPr="00433F5C" w:rsidR="00433F5C" w:rsidP="00433F5C" w:rsidRDefault="00433F5C">
      <w:pPr>
        <w:spacing w:line="276" w:lineRule="auto"/>
        <w:rPr>
          <w:rFonts w:ascii="Arial" w:hAnsi="Arial" w:eastAsia="Times New Roman" w:cs="Arial"/>
          <w:color w:val="4D4D4D"/>
          <w:sz w:val="18"/>
          <w:szCs w:val="18"/>
          <w:lang w:eastAsia="en-GB"/>
        </w:rPr>
      </w:pPr>
      <w:r>
        <w:rPr>
          <w:rFonts w:ascii="Arial" w:hAnsi="Arial" w:eastAsia="Times New Roman" w:cs="Arial"/>
          <w:b/>
          <w:bCs/>
          <w:color w:val="475865"/>
          <w:sz w:val="18"/>
          <w:szCs w:val="18"/>
          <w:lang w:eastAsia="en-GB"/>
        </w:rPr>
        <w:t>3</w:t>
      </w:r>
      <w:r w:rsidRPr="001B4605">
        <w:rPr>
          <w:rFonts w:ascii="Arial" w:hAnsi="Arial" w:eastAsia="Times New Roman" w:cs="Arial"/>
          <w:b/>
          <w:bCs/>
          <w:color w:val="475865"/>
          <w:sz w:val="18"/>
          <w:szCs w:val="18"/>
          <w:lang w:eastAsia="en-GB"/>
        </w:rPr>
        <w:t xml:space="preserve">.1 </w:t>
      </w:r>
      <w:r w:rsidRPr="00433F5C">
        <w:rPr>
          <w:rFonts w:ascii="Arial" w:hAnsi="Arial" w:cs="Arial"/>
          <w:b/>
          <w:color w:val="4D4D4D"/>
          <w:sz w:val="18"/>
          <w:szCs w:val="18"/>
        </w:rPr>
        <w:t xml:space="preserve">The key actions and outcomes since the last review </w:t>
      </w:r>
    </w:p>
    <w:p w:rsidR="00D131EE" w:rsidP="00A20255" w:rsidRDefault="00D131EE">
      <w:pPr>
        <w:spacing w:before="120" w:line="276" w:lineRule="auto"/>
        <w:rPr>
          <w:rFonts w:ascii="Arial" w:hAnsi="Arial" w:cs="Arial"/>
          <w:b/>
          <w:color w:val="069AD9"/>
          <w:sz w:val="18"/>
          <w:szCs w:val="18"/>
        </w:rPr>
      </w:pPr>
      <w:r w:rsidRPr="001B4605">
        <w:rPr>
          <w:rFonts w:ascii="Arial" w:hAnsi="Arial" w:cs="Arial"/>
          <w:b/>
          <w:color w:val="069AD9"/>
          <w:sz w:val="18"/>
          <w:szCs w:val="18"/>
        </w:rPr>
        <w:t xml:space="preserve">Principle 1 – </w:t>
      </w:r>
      <w:r w:rsidRPr="001B4605" w:rsidR="00113495">
        <w:rPr>
          <w:rFonts w:ascii="Arial" w:hAnsi="Arial" w:cs="Arial"/>
          <w:b/>
          <w:color w:val="069AD9"/>
          <w:sz w:val="18"/>
          <w:szCs w:val="18"/>
        </w:rPr>
        <w:t>Recruiting, selecting and retaining researchers</w:t>
      </w:r>
    </w:p>
    <w:p w:rsidRPr="00CF11C4" w:rsidR="00CF11C4" w:rsidP="00B113AB" w:rsidRDefault="001A206B">
      <w:pPr>
        <w:pStyle w:val="ListParagraph"/>
        <w:numPr>
          <w:ilvl w:val="0"/>
          <w:numId w:val="19"/>
        </w:numPr>
        <w:rPr>
          <w:rFonts w:ascii="Arial" w:hAnsi="Arial" w:cs="Arial"/>
          <w:b/>
          <w:color w:val="069AD9"/>
          <w:sz w:val="18"/>
          <w:szCs w:val="18"/>
        </w:rPr>
      </w:pPr>
      <w:r>
        <w:rPr>
          <w:rFonts w:ascii="Arial" w:hAnsi="Arial" w:cs="Arial"/>
          <w:sz w:val="18"/>
          <w:szCs w:val="18"/>
        </w:rPr>
        <w:t>The HWU recru</w:t>
      </w:r>
      <w:r w:rsidR="00881085">
        <w:rPr>
          <w:rFonts w:ascii="Arial" w:hAnsi="Arial" w:cs="Arial"/>
          <w:sz w:val="18"/>
          <w:szCs w:val="18"/>
        </w:rPr>
        <w:t xml:space="preserve">itment website has been updated with </w:t>
      </w:r>
      <w:r>
        <w:rPr>
          <w:rFonts w:ascii="Arial" w:hAnsi="Arial" w:cs="Arial"/>
          <w:sz w:val="18"/>
          <w:szCs w:val="18"/>
        </w:rPr>
        <w:t xml:space="preserve">RA roles </w:t>
      </w:r>
      <w:r w:rsidR="00881085">
        <w:rPr>
          <w:rFonts w:ascii="Arial" w:hAnsi="Arial" w:cs="Arial"/>
          <w:sz w:val="18"/>
          <w:szCs w:val="18"/>
        </w:rPr>
        <w:t>more clearly advertised and including reference to flexible working options.  Increase in proportion of researchers finding role via open advertising.  (</w:t>
      </w:r>
      <w:r w:rsidR="00E707A2">
        <w:rPr>
          <w:rFonts w:ascii="Arial" w:hAnsi="Arial" w:cs="Arial"/>
          <w:sz w:val="18"/>
          <w:szCs w:val="18"/>
        </w:rPr>
        <w:t xml:space="preserve">46% from 42% </w:t>
      </w:r>
      <w:r w:rsidR="00881085">
        <w:rPr>
          <w:rFonts w:ascii="Arial" w:hAnsi="Arial" w:cs="Arial"/>
          <w:sz w:val="18"/>
          <w:szCs w:val="18"/>
        </w:rPr>
        <w:t>CROS 2017).</w:t>
      </w:r>
      <w:r w:rsidR="001F0FA6">
        <w:rPr>
          <w:rFonts w:ascii="Arial" w:hAnsi="Arial" w:cs="Arial"/>
          <w:sz w:val="18"/>
          <w:szCs w:val="18"/>
        </w:rPr>
        <w:t xml:space="preserve">  Current internal processes ensures open advertising on all roles except for named researchers.</w:t>
      </w:r>
    </w:p>
    <w:p w:rsidRPr="00CB00C2" w:rsidR="00CB00C2" w:rsidP="00B12DD6" w:rsidRDefault="00881085">
      <w:pPr>
        <w:pStyle w:val="ListParagraph"/>
        <w:numPr>
          <w:ilvl w:val="0"/>
          <w:numId w:val="19"/>
        </w:numPr>
        <w:rPr>
          <w:rFonts w:ascii="Arial" w:hAnsi="Arial" w:cs="Arial"/>
          <w:b/>
          <w:color w:val="069AD9"/>
          <w:sz w:val="18"/>
          <w:szCs w:val="18"/>
        </w:rPr>
      </w:pPr>
      <w:r w:rsidRPr="00881085">
        <w:rPr>
          <w:rFonts w:ascii="Arial" w:hAnsi="Arial" w:cs="Arial"/>
          <w:sz w:val="18"/>
          <w:szCs w:val="18"/>
        </w:rPr>
        <w:t xml:space="preserve">All recruiters undertake mandatory training.  The training programme includes enhanced diversity elements.  </w:t>
      </w:r>
    </w:p>
    <w:p w:rsidRPr="00CB00C2" w:rsidR="00CB00C2" w:rsidP="00B12DD6" w:rsidRDefault="0023215E">
      <w:pPr>
        <w:pStyle w:val="ListParagraph"/>
        <w:numPr>
          <w:ilvl w:val="0"/>
          <w:numId w:val="19"/>
        </w:numPr>
        <w:rPr>
          <w:rFonts w:ascii="Arial" w:hAnsi="Arial" w:cs="Arial"/>
          <w:b/>
          <w:color w:val="069AD9"/>
          <w:sz w:val="18"/>
          <w:szCs w:val="18"/>
        </w:rPr>
      </w:pPr>
      <w:r>
        <w:rPr>
          <w:rFonts w:ascii="Arial" w:hAnsi="Arial" w:cs="Arial"/>
          <w:sz w:val="18"/>
          <w:szCs w:val="18"/>
        </w:rPr>
        <w:t>T</w:t>
      </w:r>
      <w:r w:rsidR="00CB00C2">
        <w:rPr>
          <w:rFonts w:ascii="Arial" w:hAnsi="Arial" w:cs="Arial"/>
          <w:sz w:val="18"/>
          <w:szCs w:val="18"/>
        </w:rPr>
        <w:t xml:space="preserve">ransfer to open-ended contracts after 3 years </w:t>
      </w:r>
      <w:r w:rsidR="001F0FA6">
        <w:rPr>
          <w:rFonts w:ascii="Arial" w:hAnsi="Arial" w:cs="Arial"/>
          <w:sz w:val="18"/>
          <w:szCs w:val="18"/>
        </w:rPr>
        <w:t xml:space="preserve">on contract renewal </w:t>
      </w:r>
      <w:r w:rsidR="00CB00C2">
        <w:rPr>
          <w:rFonts w:ascii="Arial" w:hAnsi="Arial" w:cs="Arial"/>
          <w:sz w:val="18"/>
          <w:szCs w:val="18"/>
        </w:rPr>
        <w:t>(legal requirement is 4 years)</w:t>
      </w:r>
    </w:p>
    <w:p w:rsidRPr="00CB00C2" w:rsidR="00CB00C2" w:rsidP="00B12DD6" w:rsidRDefault="00CB00C2">
      <w:pPr>
        <w:pStyle w:val="ListParagraph"/>
        <w:numPr>
          <w:ilvl w:val="0"/>
          <w:numId w:val="19"/>
        </w:numPr>
        <w:rPr>
          <w:rFonts w:ascii="Arial" w:hAnsi="Arial" w:cs="Arial"/>
          <w:b/>
          <w:color w:val="069AD9"/>
          <w:sz w:val="18"/>
          <w:szCs w:val="18"/>
        </w:rPr>
      </w:pPr>
      <w:r>
        <w:rPr>
          <w:rFonts w:ascii="Arial" w:hAnsi="Arial" w:cs="Arial"/>
          <w:sz w:val="18"/>
          <w:szCs w:val="18"/>
        </w:rPr>
        <w:t xml:space="preserve">Established systems and processes for identifying staff approaching end of contract and support for identifying appropriate opportunities within HWU.  Positive feedback from Postdoc consultation session on this process. </w:t>
      </w:r>
    </w:p>
    <w:p w:rsidRPr="00881085" w:rsidR="00CF11C4" w:rsidP="00B12DD6" w:rsidRDefault="00CB00C2">
      <w:pPr>
        <w:pStyle w:val="ListParagraph"/>
        <w:numPr>
          <w:ilvl w:val="0"/>
          <w:numId w:val="19"/>
        </w:numPr>
        <w:rPr>
          <w:rFonts w:ascii="Arial" w:hAnsi="Arial" w:cs="Arial"/>
          <w:b/>
          <w:color w:val="069AD9"/>
          <w:sz w:val="18"/>
          <w:szCs w:val="18"/>
        </w:rPr>
      </w:pPr>
      <w:r>
        <w:rPr>
          <w:rFonts w:ascii="Arial" w:hAnsi="Arial" w:cs="Arial"/>
          <w:sz w:val="18"/>
          <w:szCs w:val="18"/>
        </w:rPr>
        <w:t>R</w:t>
      </w:r>
      <w:r w:rsidRPr="00881085" w:rsidR="00CF11C4">
        <w:rPr>
          <w:rFonts w:ascii="Arial" w:hAnsi="Arial" w:cs="Arial"/>
          <w:sz w:val="18"/>
          <w:szCs w:val="18"/>
        </w:rPr>
        <w:t xml:space="preserve">esearch staff </w:t>
      </w:r>
      <w:r w:rsidR="001F0FA6">
        <w:rPr>
          <w:rFonts w:ascii="Arial" w:hAnsi="Arial" w:cs="Arial"/>
          <w:sz w:val="18"/>
          <w:szCs w:val="18"/>
        </w:rPr>
        <w:t xml:space="preserve">advancement and </w:t>
      </w:r>
      <w:r w:rsidRPr="00881085" w:rsidR="00CF11C4">
        <w:rPr>
          <w:rFonts w:ascii="Arial" w:hAnsi="Arial" w:cs="Arial"/>
          <w:sz w:val="18"/>
          <w:szCs w:val="18"/>
        </w:rPr>
        <w:t>promotions</w:t>
      </w:r>
      <w:r w:rsidR="0023215E">
        <w:rPr>
          <w:rFonts w:ascii="Arial" w:hAnsi="Arial" w:cs="Arial"/>
          <w:sz w:val="18"/>
          <w:szCs w:val="18"/>
        </w:rPr>
        <w:t>’</w:t>
      </w:r>
      <w:r>
        <w:rPr>
          <w:rFonts w:ascii="Arial" w:hAnsi="Arial" w:cs="Arial"/>
          <w:sz w:val="18"/>
          <w:szCs w:val="18"/>
        </w:rPr>
        <w:t xml:space="preserve"> process mirrors that for academic roles.  </w:t>
      </w:r>
    </w:p>
    <w:p w:rsidRPr="00CF11C4" w:rsidR="00CF11C4" w:rsidP="00B113AB" w:rsidRDefault="00CF11C4">
      <w:pPr>
        <w:pStyle w:val="ListParagraph"/>
        <w:ind w:left="1440"/>
        <w:rPr>
          <w:rFonts w:ascii="Arial" w:hAnsi="Arial" w:cs="Arial"/>
          <w:b/>
          <w:color w:val="069AD9"/>
          <w:sz w:val="18"/>
          <w:szCs w:val="18"/>
        </w:rPr>
      </w:pPr>
    </w:p>
    <w:p w:rsidR="00D131EE" w:rsidP="00AF3C56" w:rsidRDefault="00D131EE">
      <w:pPr>
        <w:spacing w:line="276" w:lineRule="auto"/>
        <w:rPr>
          <w:rFonts w:ascii="Arial" w:hAnsi="Arial" w:cs="Arial"/>
          <w:b/>
          <w:color w:val="069AD9"/>
          <w:sz w:val="18"/>
          <w:szCs w:val="18"/>
        </w:rPr>
      </w:pPr>
      <w:r w:rsidRPr="00CF11C4">
        <w:rPr>
          <w:rFonts w:ascii="Arial" w:hAnsi="Arial" w:cs="Arial"/>
          <w:b/>
          <w:color w:val="069AD9"/>
          <w:sz w:val="18"/>
          <w:szCs w:val="18"/>
        </w:rPr>
        <w:t xml:space="preserve">Principle 2 – </w:t>
      </w:r>
      <w:r w:rsidRPr="00CF11C4" w:rsidR="00113495">
        <w:rPr>
          <w:rFonts w:ascii="Arial" w:hAnsi="Arial" w:cs="Arial"/>
          <w:b/>
          <w:color w:val="069AD9"/>
          <w:sz w:val="18"/>
          <w:szCs w:val="18"/>
        </w:rPr>
        <w:t>Researchers are recognised and valued</w:t>
      </w:r>
    </w:p>
    <w:p w:rsidR="00CB00C2" w:rsidP="00B113AB" w:rsidRDefault="00CB00C2">
      <w:pPr>
        <w:pStyle w:val="ListParagraph"/>
        <w:numPr>
          <w:ilvl w:val="0"/>
          <w:numId w:val="20"/>
        </w:numPr>
        <w:rPr>
          <w:rFonts w:ascii="Arial" w:hAnsi="Arial" w:cs="Arial"/>
          <w:sz w:val="18"/>
          <w:szCs w:val="18"/>
        </w:rPr>
      </w:pPr>
      <w:r>
        <w:rPr>
          <w:rFonts w:ascii="Arial" w:hAnsi="Arial" w:cs="Arial"/>
          <w:sz w:val="18"/>
          <w:szCs w:val="18"/>
        </w:rPr>
        <w:lastRenderedPageBreak/>
        <w:t xml:space="preserve">Research staff </w:t>
      </w:r>
      <w:r w:rsidR="001F0FA6">
        <w:rPr>
          <w:rFonts w:ascii="Arial" w:hAnsi="Arial" w:cs="Arial"/>
          <w:sz w:val="18"/>
          <w:szCs w:val="18"/>
        </w:rPr>
        <w:t xml:space="preserve">advancement and </w:t>
      </w:r>
      <w:r>
        <w:rPr>
          <w:rFonts w:ascii="Arial" w:hAnsi="Arial" w:cs="Arial"/>
          <w:sz w:val="18"/>
          <w:szCs w:val="18"/>
        </w:rPr>
        <w:t>promotions</w:t>
      </w:r>
      <w:r w:rsidR="0023215E">
        <w:rPr>
          <w:rFonts w:ascii="Arial" w:hAnsi="Arial" w:cs="Arial"/>
          <w:sz w:val="18"/>
          <w:szCs w:val="18"/>
        </w:rPr>
        <w:t>’</w:t>
      </w:r>
      <w:r>
        <w:rPr>
          <w:rFonts w:ascii="Arial" w:hAnsi="Arial" w:cs="Arial"/>
          <w:sz w:val="18"/>
          <w:szCs w:val="18"/>
        </w:rPr>
        <w:t xml:space="preserve"> process mirrors that for academic roles </w:t>
      </w:r>
      <w:r w:rsidR="00515C20">
        <w:rPr>
          <w:rFonts w:ascii="Arial" w:hAnsi="Arial" w:cs="Arial"/>
          <w:sz w:val="18"/>
          <w:szCs w:val="18"/>
        </w:rPr>
        <w:t xml:space="preserve">(6 </w:t>
      </w:r>
      <w:r w:rsidR="001F0FA6">
        <w:rPr>
          <w:rFonts w:ascii="Arial" w:hAnsi="Arial" w:cs="Arial"/>
          <w:sz w:val="18"/>
          <w:szCs w:val="18"/>
        </w:rPr>
        <w:t>advancements</w:t>
      </w:r>
      <w:r w:rsidR="00515C20">
        <w:rPr>
          <w:rFonts w:ascii="Arial" w:hAnsi="Arial" w:cs="Arial"/>
          <w:sz w:val="18"/>
          <w:szCs w:val="18"/>
        </w:rPr>
        <w:t xml:space="preserve"> in 2018)</w:t>
      </w:r>
      <w:r w:rsidR="00374063">
        <w:rPr>
          <w:rFonts w:ascii="Arial" w:hAnsi="Arial" w:cs="Arial"/>
          <w:sz w:val="18"/>
          <w:szCs w:val="18"/>
        </w:rPr>
        <w:t>.</w:t>
      </w:r>
      <w:r>
        <w:rPr>
          <w:rFonts w:ascii="Arial" w:hAnsi="Arial" w:cs="Arial"/>
          <w:sz w:val="18"/>
          <w:szCs w:val="18"/>
        </w:rPr>
        <w:t xml:space="preserve">taff have access to the same benefits package as all other staff.  </w:t>
      </w:r>
    </w:p>
    <w:p w:rsidR="00CF11C4" w:rsidP="00B113AB" w:rsidRDefault="00515C20">
      <w:pPr>
        <w:pStyle w:val="ListParagraph"/>
        <w:numPr>
          <w:ilvl w:val="0"/>
          <w:numId w:val="20"/>
        </w:numPr>
        <w:rPr>
          <w:rFonts w:ascii="Arial" w:hAnsi="Arial" w:cs="Arial"/>
          <w:sz w:val="18"/>
          <w:szCs w:val="18"/>
        </w:rPr>
      </w:pPr>
      <w:r>
        <w:rPr>
          <w:rFonts w:ascii="Arial" w:hAnsi="Arial" w:cs="Arial"/>
          <w:sz w:val="18"/>
          <w:szCs w:val="18"/>
        </w:rPr>
        <w:t>Evidence of recognition of r</w:t>
      </w:r>
      <w:r w:rsidR="00CF11C4">
        <w:rPr>
          <w:rFonts w:ascii="Arial" w:hAnsi="Arial" w:cs="Arial"/>
          <w:sz w:val="18"/>
          <w:szCs w:val="18"/>
        </w:rPr>
        <w:t>esearch</w:t>
      </w:r>
      <w:r>
        <w:rPr>
          <w:rFonts w:ascii="Arial" w:hAnsi="Arial" w:cs="Arial"/>
          <w:sz w:val="18"/>
          <w:szCs w:val="18"/>
        </w:rPr>
        <w:t xml:space="preserve"> staff in University recognition events (</w:t>
      </w:r>
      <w:r w:rsidR="0023215E">
        <w:rPr>
          <w:rFonts w:ascii="Arial" w:hAnsi="Arial" w:cs="Arial"/>
          <w:sz w:val="18"/>
          <w:szCs w:val="18"/>
        </w:rPr>
        <w:t>‘</w:t>
      </w:r>
      <w:r w:rsidRPr="00515C20">
        <w:rPr>
          <w:rFonts w:ascii="Arial" w:hAnsi="Arial" w:cs="Arial"/>
          <w:i/>
          <w:sz w:val="18"/>
          <w:szCs w:val="18"/>
        </w:rPr>
        <w:t>Spirit of Heriot-Watt</w:t>
      </w:r>
      <w:r w:rsidR="0023215E">
        <w:rPr>
          <w:rFonts w:ascii="Arial" w:hAnsi="Arial" w:cs="Arial"/>
          <w:i/>
          <w:sz w:val="18"/>
          <w:szCs w:val="18"/>
        </w:rPr>
        <w:t>’</w:t>
      </w:r>
      <w:r>
        <w:rPr>
          <w:rFonts w:ascii="Arial" w:hAnsi="Arial" w:cs="Arial"/>
          <w:sz w:val="18"/>
          <w:szCs w:val="18"/>
        </w:rPr>
        <w:t xml:space="preserve"> and </w:t>
      </w:r>
      <w:r w:rsidR="0023215E">
        <w:rPr>
          <w:rFonts w:ascii="Arial" w:hAnsi="Arial" w:cs="Arial"/>
          <w:sz w:val="18"/>
          <w:szCs w:val="18"/>
        </w:rPr>
        <w:t>‘</w:t>
      </w:r>
      <w:r w:rsidRPr="00515C20">
        <w:rPr>
          <w:rFonts w:ascii="Arial" w:hAnsi="Arial" w:cs="Arial"/>
          <w:i/>
          <w:sz w:val="18"/>
          <w:szCs w:val="18"/>
        </w:rPr>
        <w:t>Pride and Ambition</w:t>
      </w:r>
      <w:r w:rsidR="0023215E">
        <w:rPr>
          <w:rFonts w:ascii="Arial" w:hAnsi="Arial" w:cs="Arial"/>
          <w:i/>
          <w:sz w:val="18"/>
          <w:szCs w:val="18"/>
        </w:rPr>
        <w:t xml:space="preserve">’ </w:t>
      </w:r>
      <w:r w:rsidRPr="0023215E" w:rsidR="0023215E">
        <w:rPr>
          <w:rFonts w:ascii="Arial" w:hAnsi="Arial" w:cs="Arial"/>
          <w:sz w:val="18"/>
          <w:szCs w:val="18"/>
        </w:rPr>
        <w:t xml:space="preserve">events eg </w:t>
      </w:r>
      <w:r w:rsidRPr="0023215E">
        <w:rPr>
          <w:rFonts w:ascii="Arial" w:hAnsi="Arial" w:cs="Arial"/>
          <w:sz w:val="18"/>
          <w:szCs w:val="18"/>
        </w:rPr>
        <w:t>- Robotics team</w:t>
      </w:r>
      <w:r>
        <w:rPr>
          <w:rFonts w:ascii="Arial" w:hAnsi="Arial" w:cs="Arial"/>
          <w:sz w:val="18"/>
          <w:szCs w:val="18"/>
        </w:rPr>
        <w:t>)</w:t>
      </w:r>
      <w:r w:rsidR="001F0FA6">
        <w:rPr>
          <w:rFonts w:ascii="Arial" w:hAnsi="Arial" w:cs="Arial"/>
          <w:sz w:val="18"/>
          <w:szCs w:val="18"/>
        </w:rPr>
        <w:t>.  Also see section 3.2.</w:t>
      </w:r>
    </w:p>
    <w:p w:rsidR="00515C20" w:rsidP="00B113AB" w:rsidRDefault="00515C20">
      <w:pPr>
        <w:pStyle w:val="ListParagraph"/>
        <w:numPr>
          <w:ilvl w:val="0"/>
          <w:numId w:val="20"/>
        </w:numPr>
        <w:rPr>
          <w:rFonts w:ascii="Arial" w:hAnsi="Arial" w:cs="Arial"/>
          <w:sz w:val="18"/>
          <w:szCs w:val="18"/>
        </w:rPr>
      </w:pPr>
      <w:r>
        <w:rPr>
          <w:rFonts w:ascii="Arial" w:hAnsi="Arial" w:cs="Arial"/>
          <w:sz w:val="18"/>
          <w:szCs w:val="18"/>
        </w:rPr>
        <w:t xml:space="preserve">Provision of </w:t>
      </w:r>
      <w:r w:rsidR="0023215E">
        <w:rPr>
          <w:rFonts w:ascii="Arial" w:hAnsi="Arial" w:cs="Arial"/>
          <w:sz w:val="18"/>
          <w:szCs w:val="18"/>
        </w:rPr>
        <w:t xml:space="preserve">training and </w:t>
      </w:r>
      <w:r>
        <w:rPr>
          <w:rFonts w:ascii="Arial" w:hAnsi="Arial" w:cs="Arial"/>
          <w:sz w:val="18"/>
          <w:szCs w:val="18"/>
        </w:rPr>
        <w:t xml:space="preserve">development opportunities for ECR’s to reflect the distinct nature of their career development eg Careers within academia and Career outside academia.  </w:t>
      </w:r>
      <w:r w:rsidR="00663B30">
        <w:rPr>
          <w:rFonts w:ascii="Arial" w:hAnsi="Arial" w:cs="Arial"/>
          <w:sz w:val="18"/>
          <w:szCs w:val="18"/>
        </w:rPr>
        <w:t>(8 RA’s attended)</w:t>
      </w:r>
    </w:p>
    <w:p w:rsidR="00930D52" w:rsidP="00B113AB" w:rsidRDefault="00661A33">
      <w:pPr>
        <w:pStyle w:val="ListParagraph"/>
        <w:numPr>
          <w:ilvl w:val="0"/>
          <w:numId w:val="20"/>
        </w:numPr>
        <w:rPr>
          <w:rFonts w:ascii="Arial" w:hAnsi="Arial" w:cs="Arial"/>
          <w:sz w:val="18"/>
          <w:szCs w:val="18"/>
        </w:rPr>
      </w:pPr>
      <w:r>
        <w:rPr>
          <w:rFonts w:ascii="Arial" w:hAnsi="Arial" w:cs="Arial"/>
          <w:sz w:val="18"/>
          <w:szCs w:val="18"/>
        </w:rPr>
        <w:t>Revised reporting and terms of reference for Research Staff Forum to enhance the ability to respond to issues specific to ECRs particularly relating to HR and development needs.</w:t>
      </w:r>
    </w:p>
    <w:p w:rsidR="00661A33" w:rsidP="00B113AB" w:rsidRDefault="00661A33">
      <w:pPr>
        <w:pStyle w:val="ListParagraph"/>
        <w:numPr>
          <w:ilvl w:val="0"/>
          <w:numId w:val="20"/>
        </w:numPr>
        <w:rPr>
          <w:rFonts w:ascii="Arial" w:hAnsi="Arial" w:cs="Arial"/>
          <w:sz w:val="18"/>
          <w:szCs w:val="18"/>
        </w:rPr>
      </w:pPr>
      <w:r>
        <w:rPr>
          <w:rFonts w:ascii="Arial" w:hAnsi="Arial" w:cs="Arial"/>
          <w:sz w:val="18"/>
          <w:szCs w:val="18"/>
        </w:rPr>
        <w:t>Funding established for HWU-wide Postdoc Forum to support peer-led development and networking opportunities.</w:t>
      </w:r>
      <w:r w:rsidR="00E707A2">
        <w:rPr>
          <w:rFonts w:ascii="Arial" w:hAnsi="Arial" w:cs="Arial"/>
          <w:sz w:val="18"/>
          <w:szCs w:val="18"/>
        </w:rPr>
        <w:t xml:space="preserve">  (Committee comprises 10 members, 2 of whom are also member of Research Staff Forum).</w:t>
      </w:r>
    </w:p>
    <w:p w:rsidRPr="009E0CD4" w:rsidR="00B113AB" w:rsidP="009E0CD4" w:rsidRDefault="00930D52">
      <w:pPr>
        <w:pStyle w:val="ListParagraph"/>
        <w:numPr>
          <w:ilvl w:val="0"/>
          <w:numId w:val="20"/>
        </w:numPr>
        <w:rPr>
          <w:rFonts w:ascii="Arial" w:hAnsi="Arial" w:cs="Arial"/>
          <w:b/>
          <w:color w:val="069AD9"/>
          <w:sz w:val="18"/>
          <w:szCs w:val="18"/>
        </w:rPr>
      </w:pPr>
      <w:r>
        <w:rPr>
          <w:rFonts w:ascii="Arial" w:hAnsi="Arial" w:cs="Arial"/>
          <w:sz w:val="18"/>
          <w:szCs w:val="18"/>
        </w:rPr>
        <w:t>PDR participation rates for researchers</w:t>
      </w:r>
      <w:r w:rsidR="00661A33">
        <w:rPr>
          <w:rFonts w:ascii="Arial" w:hAnsi="Arial" w:cs="Arial"/>
          <w:sz w:val="18"/>
          <w:szCs w:val="18"/>
        </w:rPr>
        <w:t xml:space="preserve"> (</w:t>
      </w:r>
      <w:r w:rsidR="0023215E">
        <w:rPr>
          <w:rFonts w:ascii="Arial" w:hAnsi="Arial" w:cs="Arial"/>
          <w:sz w:val="18"/>
          <w:szCs w:val="18"/>
        </w:rPr>
        <w:t>92</w:t>
      </w:r>
      <w:r w:rsidR="001F0FA6">
        <w:rPr>
          <w:rFonts w:ascii="Arial" w:hAnsi="Arial" w:cs="Arial"/>
          <w:sz w:val="18"/>
          <w:szCs w:val="18"/>
        </w:rPr>
        <w:t>%</w:t>
      </w:r>
      <w:r w:rsidR="0023215E">
        <w:rPr>
          <w:rFonts w:ascii="Arial" w:hAnsi="Arial" w:cs="Arial"/>
          <w:sz w:val="18"/>
          <w:szCs w:val="18"/>
        </w:rPr>
        <w:t xml:space="preserve"> in CROS 2017 and 93% in PIRLS 2017)</w:t>
      </w:r>
      <w:r w:rsidR="00CB1023">
        <w:rPr>
          <w:rFonts w:ascii="Arial" w:hAnsi="Arial" w:cs="Arial"/>
          <w:sz w:val="18"/>
          <w:szCs w:val="18"/>
        </w:rPr>
        <w:t>.</w:t>
      </w:r>
      <w:r w:rsidR="0023215E">
        <w:rPr>
          <w:rFonts w:ascii="Arial" w:hAnsi="Arial" w:cs="Arial"/>
          <w:sz w:val="18"/>
          <w:szCs w:val="18"/>
        </w:rPr>
        <w:t xml:space="preserve"> </w:t>
      </w:r>
    </w:p>
    <w:p w:rsidR="009E0CD4" w:rsidP="009E0CD4" w:rsidRDefault="009E0CD4">
      <w:pPr>
        <w:pStyle w:val="ListParagraph"/>
        <w:ind w:left="360"/>
        <w:rPr>
          <w:rFonts w:ascii="Arial" w:hAnsi="Arial" w:cs="Arial"/>
          <w:b/>
          <w:color w:val="069AD9"/>
          <w:sz w:val="18"/>
          <w:szCs w:val="18"/>
        </w:rPr>
      </w:pPr>
    </w:p>
    <w:p w:rsidRPr="001B4605" w:rsidR="00D131EE" w:rsidP="00AF3C56" w:rsidRDefault="00D131EE">
      <w:pPr>
        <w:spacing w:line="276" w:lineRule="auto"/>
        <w:rPr>
          <w:rFonts w:ascii="Arial" w:hAnsi="Arial" w:cs="Arial"/>
          <w:b/>
          <w:color w:val="069AD9"/>
          <w:sz w:val="18"/>
          <w:szCs w:val="18"/>
        </w:rPr>
      </w:pPr>
      <w:r w:rsidRPr="001B4605">
        <w:rPr>
          <w:rFonts w:ascii="Arial" w:hAnsi="Arial" w:cs="Arial"/>
          <w:b/>
          <w:color w:val="069AD9"/>
          <w:sz w:val="18"/>
          <w:szCs w:val="18"/>
        </w:rPr>
        <w:t xml:space="preserve">Principle 3 – </w:t>
      </w:r>
      <w:r w:rsidRPr="001B4605" w:rsidR="00113495">
        <w:rPr>
          <w:rFonts w:ascii="Arial" w:hAnsi="Arial" w:cs="Arial"/>
          <w:b/>
          <w:color w:val="069AD9"/>
          <w:sz w:val="18"/>
          <w:szCs w:val="18"/>
        </w:rPr>
        <w:t>Researchers are equipped and supported for the increasingly diverse, mobile and global research environment</w:t>
      </w:r>
    </w:p>
    <w:p w:rsidRPr="00B45C9D" w:rsidR="004360B7" w:rsidP="00B45C9D" w:rsidRDefault="004360B7">
      <w:pPr>
        <w:pStyle w:val="ListParagraph"/>
        <w:numPr>
          <w:ilvl w:val="0"/>
          <w:numId w:val="17"/>
        </w:numPr>
        <w:rPr>
          <w:rFonts w:ascii="Arial" w:hAnsi="Arial" w:cs="Arial"/>
          <w:sz w:val="18"/>
          <w:szCs w:val="18"/>
        </w:rPr>
      </w:pPr>
      <w:r w:rsidRPr="004360B7">
        <w:rPr>
          <w:rFonts w:ascii="Arial" w:hAnsi="Arial" w:cs="Arial"/>
          <w:sz w:val="18"/>
          <w:szCs w:val="18"/>
        </w:rPr>
        <w:t>Diverse range of internal and external development opportunities open to all staff including management and leadership,</w:t>
      </w:r>
      <w:r w:rsidR="00B45C9D">
        <w:rPr>
          <w:rFonts w:ascii="Arial" w:hAnsi="Arial" w:cs="Arial"/>
          <w:sz w:val="18"/>
          <w:szCs w:val="18"/>
        </w:rPr>
        <w:t xml:space="preserve"> learning, teaching and</w:t>
      </w:r>
      <w:r w:rsidRPr="00B45C9D">
        <w:rPr>
          <w:rFonts w:ascii="Arial" w:hAnsi="Arial" w:cs="Arial"/>
          <w:sz w:val="18"/>
          <w:szCs w:val="18"/>
        </w:rPr>
        <w:t xml:space="preserve"> research skills, transferable skills, entrepreneurship and public engagement.  </w:t>
      </w:r>
      <w:r w:rsidR="009E0CD4">
        <w:rPr>
          <w:rFonts w:ascii="Arial" w:hAnsi="Arial" w:cs="Arial"/>
          <w:sz w:val="18"/>
          <w:szCs w:val="18"/>
        </w:rPr>
        <w:t>Uptake by RA</w:t>
      </w:r>
    </w:p>
    <w:p w:rsidRPr="001E159D" w:rsidR="001E159D" w:rsidP="00F77EA3" w:rsidRDefault="001E159D">
      <w:pPr>
        <w:numPr>
          <w:ilvl w:val="0"/>
          <w:numId w:val="17"/>
        </w:numPr>
        <w:spacing w:before="100" w:beforeAutospacing="1" w:after="100" w:afterAutospacing="1"/>
        <w:rPr>
          <w:rFonts w:ascii="Arial" w:hAnsi="Arial" w:cs="Arial"/>
          <w:sz w:val="18"/>
          <w:szCs w:val="18"/>
          <w:lang w:val="en"/>
        </w:rPr>
      </w:pPr>
      <w:r w:rsidRPr="001E159D">
        <w:rPr>
          <w:rStyle w:val="Strong"/>
          <w:rFonts w:ascii="Arial" w:hAnsi="Arial" w:cs="Arial"/>
          <w:b w:val="0"/>
          <w:sz w:val="18"/>
          <w:szCs w:val="18"/>
          <w:lang w:val="en"/>
        </w:rPr>
        <w:t>Well established and successful Public Engagement programme through HW Engage including sessions covering engagement with policy, Parliament and the media</w:t>
      </w:r>
      <w:r>
        <w:rPr>
          <w:rStyle w:val="Strong"/>
          <w:rFonts w:ascii="Arial" w:hAnsi="Arial" w:cs="Arial"/>
          <w:b w:val="0"/>
          <w:sz w:val="18"/>
          <w:szCs w:val="18"/>
          <w:lang w:val="en"/>
        </w:rPr>
        <w:t xml:space="preserve"> and participation in Edinburgh Fringe Festival.</w:t>
      </w:r>
      <w:r w:rsidR="00663B30">
        <w:rPr>
          <w:rStyle w:val="Strong"/>
          <w:rFonts w:ascii="Arial" w:hAnsi="Arial" w:cs="Arial"/>
          <w:b w:val="0"/>
          <w:sz w:val="18"/>
          <w:szCs w:val="18"/>
          <w:lang w:val="en"/>
        </w:rPr>
        <w:t xml:space="preserve">  (121 RA’s participated during 2017-18 out of a total uptake of 787)</w:t>
      </w:r>
    </w:p>
    <w:p w:rsidRPr="004360B7" w:rsidR="00661A33" w:rsidP="00661A33" w:rsidRDefault="009E0CD4">
      <w:pPr>
        <w:pStyle w:val="ListParagraph"/>
        <w:numPr>
          <w:ilvl w:val="0"/>
          <w:numId w:val="17"/>
        </w:numPr>
        <w:rPr>
          <w:rFonts w:ascii="Arial" w:hAnsi="Arial" w:cs="Arial"/>
          <w:sz w:val="18"/>
          <w:szCs w:val="18"/>
        </w:rPr>
      </w:pPr>
      <w:r>
        <w:rPr>
          <w:rFonts w:ascii="Arial" w:hAnsi="Arial" w:eastAsia="Times New Roman" w:cs="Arial"/>
          <w:color w:val="000000"/>
          <w:sz w:val="18"/>
          <w:szCs w:val="18"/>
          <w:lang w:eastAsia="en-GB"/>
        </w:rPr>
        <w:t>Pilot of</w:t>
      </w:r>
      <w:r w:rsidRPr="00661A33" w:rsidR="00661A33">
        <w:rPr>
          <w:rFonts w:ascii="Arial" w:hAnsi="Arial" w:eastAsia="Times New Roman" w:cs="Arial"/>
          <w:color w:val="000000"/>
          <w:sz w:val="18"/>
          <w:szCs w:val="18"/>
          <w:lang w:eastAsia="en-GB"/>
        </w:rPr>
        <w:t xml:space="preserve"> new careers-focussed workshops to the A</w:t>
      </w:r>
      <w:r w:rsidR="00661A33">
        <w:rPr>
          <w:rFonts w:ascii="Arial" w:hAnsi="Arial" w:eastAsia="Times New Roman" w:cs="Arial"/>
          <w:color w:val="000000"/>
          <w:sz w:val="18"/>
          <w:szCs w:val="18"/>
          <w:lang w:eastAsia="en-GB"/>
        </w:rPr>
        <w:t>LD programme for Research Staff</w:t>
      </w:r>
      <w:r w:rsidR="00CB1023">
        <w:rPr>
          <w:rFonts w:ascii="Arial" w:hAnsi="Arial" w:eastAsia="Times New Roman" w:cs="Arial"/>
          <w:color w:val="000000"/>
          <w:sz w:val="18"/>
          <w:szCs w:val="18"/>
          <w:lang w:eastAsia="en-GB"/>
        </w:rPr>
        <w:t>.  8 RA’s attended session with positive feedback (4+ out of 5)</w:t>
      </w:r>
      <w:r w:rsidR="00661A33">
        <w:rPr>
          <w:rFonts w:ascii="Arial" w:hAnsi="Arial" w:eastAsia="Times New Roman" w:cs="Arial"/>
          <w:color w:val="000000"/>
          <w:sz w:val="18"/>
          <w:szCs w:val="18"/>
          <w:lang w:eastAsia="en-GB"/>
        </w:rPr>
        <w:t xml:space="preserve">.  A </w:t>
      </w:r>
      <w:r w:rsidRPr="00661A33" w:rsidR="00661A33">
        <w:rPr>
          <w:rFonts w:ascii="Arial" w:hAnsi="Arial" w:eastAsia="Times New Roman" w:cs="Arial"/>
          <w:color w:val="000000"/>
          <w:sz w:val="18"/>
          <w:szCs w:val="18"/>
          <w:lang w:eastAsia="en-GB"/>
        </w:rPr>
        <w:t>Research Staff Careers Symposium for Engineers held in Nov 2017</w:t>
      </w:r>
      <w:r w:rsidR="00661A33">
        <w:rPr>
          <w:rFonts w:ascii="Arial" w:hAnsi="Arial" w:eastAsia="Times New Roman" w:cs="Arial"/>
          <w:color w:val="000000"/>
          <w:sz w:val="18"/>
          <w:szCs w:val="18"/>
          <w:lang w:eastAsia="en-GB"/>
        </w:rPr>
        <w:t xml:space="preserve"> jointly with University of Edinburgh</w:t>
      </w:r>
      <w:r w:rsidR="00CB1023">
        <w:rPr>
          <w:rFonts w:ascii="Arial" w:hAnsi="Arial" w:eastAsia="Times New Roman" w:cs="Arial"/>
          <w:color w:val="000000"/>
          <w:sz w:val="18"/>
          <w:szCs w:val="18"/>
          <w:lang w:eastAsia="en-GB"/>
        </w:rPr>
        <w:t xml:space="preserve"> with over 50 attendees from HWU.</w:t>
      </w:r>
    </w:p>
    <w:p w:rsidRPr="00663B30" w:rsidR="00661A33" w:rsidP="00CB1023" w:rsidRDefault="004360B7">
      <w:pPr>
        <w:pStyle w:val="ListParagraph"/>
        <w:numPr>
          <w:ilvl w:val="0"/>
          <w:numId w:val="17"/>
        </w:numPr>
        <w:rPr>
          <w:rFonts w:ascii="Arial" w:hAnsi="Arial" w:cs="Arial"/>
          <w:sz w:val="18"/>
          <w:szCs w:val="18"/>
        </w:rPr>
      </w:pPr>
      <w:r>
        <w:rPr>
          <w:rFonts w:ascii="Arial" w:hAnsi="Arial" w:eastAsia="Times New Roman" w:cs="Arial"/>
          <w:color w:val="000000"/>
          <w:sz w:val="18"/>
          <w:szCs w:val="18"/>
          <w:lang w:eastAsia="en-GB"/>
        </w:rPr>
        <w:t xml:space="preserve">Access to bespoke </w:t>
      </w:r>
      <w:r w:rsidRPr="0023215E" w:rsidR="0023215E">
        <w:rPr>
          <w:rFonts w:ascii="Arial" w:hAnsi="Arial" w:eastAsia="Times New Roman" w:cs="Arial"/>
          <w:i/>
          <w:color w:val="000000"/>
          <w:sz w:val="18"/>
          <w:szCs w:val="18"/>
          <w:lang w:eastAsia="en-GB"/>
        </w:rPr>
        <w:t>‘Research Connect’</w:t>
      </w:r>
      <w:r w:rsidR="0023215E">
        <w:rPr>
          <w:rFonts w:ascii="Arial" w:hAnsi="Arial" w:eastAsia="Times New Roman" w:cs="Arial"/>
          <w:color w:val="000000"/>
          <w:sz w:val="18"/>
          <w:szCs w:val="18"/>
          <w:lang w:eastAsia="en-GB"/>
        </w:rPr>
        <w:t xml:space="preserve"> </w:t>
      </w:r>
      <w:r>
        <w:rPr>
          <w:rFonts w:ascii="Arial" w:hAnsi="Arial" w:eastAsia="Times New Roman" w:cs="Arial"/>
          <w:color w:val="000000"/>
          <w:sz w:val="18"/>
          <w:szCs w:val="18"/>
          <w:lang w:eastAsia="en-GB"/>
        </w:rPr>
        <w:t xml:space="preserve">events focusing on interdisciplinarity and collaboration with HWU and external researchers eg Scottish National Blood Transfusion Service </w:t>
      </w:r>
      <w:r w:rsidR="00CB1023">
        <w:rPr>
          <w:rFonts w:ascii="Arial" w:hAnsi="Arial" w:eastAsia="Times New Roman" w:cs="Arial"/>
          <w:color w:val="000000"/>
          <w:sz w:val="18"/>
          <w:szCs w:val="18"/>
          <w:lang w:eastAsia="en-GB"/>
        </w:rPr>
        <w:t xml:space="preserve">(7 RA’s out of 27 participants) </w:t>
      </w:r>
      <w:r>
        <w:rPr>
          <w:rFonts w:ascii="Arial" w:hAnsi="Arial" w:eastAsia="Times New Roman" w:cs="Arial"/>
          <w:color w:val="000000"/>
          <w:sz w:val="18"/>
          <w:szCs w:val="18"/>
          <w:lang w:eastAsia="en-GB"/>
        </w:rPr>
        <w:t>and British Geological Survey</w:t>
      </w:r>
      <w:r w:rsidR="00CB1023">
        <w:rPr>
          <w:rFonts w:ascii="Arial" w:hAnsi="Arial" w:eastAsia="Times New Roman" w:cs="Arial"/>
          <w:color w:val="000000"/>
          <w:sz w:val="18"/>
          <w:szCs w:val="18"/>
          <w:lang w:eastAsia="en-GB"/>
        </w:rPr>
        <w:t xml:space="preserve"> (10 RA’s out of 70 participants)</w:t>
      </w:r>
      <w:r>
        <w:rPr>
          <w:rFonts w:ascii="Arial" w:hAnsi="Arial" w:eastAsia="Times New Roman" w:cs="Arial"/>
          <w:color w:val="000000"/>
          <w:sz w:val="18"/>
          <w:szCs w:val="18"/>
          <w:lang w:eastAsia="en-GB"/>
        </w:rPr>
        <w:t>.</w:t>
      </w:r>
    </w:p>
    <w:p w:rsidRPr="00CB1023" w:rsidR="00663B30" w:rsidP="00CB1023" w:rsidRDefault="00663B30">
      <w:pPr>
        <w:pStyle w:val="ListParagraph"/>
        <w:numPr>
          <w:ilvl w:val="0"/>
          <w:numId w:val="17"/>
        </w:numPr>
        <w:rPr>
          <w:rFonts w:ascii="Arial" w:hAnsi="Arial" w:cs="Arial"/>
          <w:sz w:val="18"/>
          <w:szCs w:val="18"/>
        </w:rPr>
      </w:pPr>
      <w:r>
        <w:rPr>
          <w:rFonts w:ascii="Arial" w:hAnsi="Arial" w:eastAsia="Times New Roman" w:cs="Arial"/>
          <w:color w:val="000000"/>
          <w:sz w:val="18"/>
          <w:szCs w:val="18"/>
          <w:lang w:eastAsia="en-GB"/>
        </w:rPr>
        <w:t xml:space="preserve">Over 50% of eligible PhD Supervisors have participated in the revised Supervisor Development workshops to date.   </w:t>
      </w:r>
    </w:p>
    <w:p w:rsidR="00B113AB" w:rsidP="00AF3C56" w:rsidRDefault="00B113AB">
      <w:pPr>
        <w:spacing w:line="276" w:lineRule="auto"/>
        <w:rPr>
          <w:rFonts w:ascii="Arial" w:hAnsi="Arial" w:cs="Arial"/>
          <w:b/>
          <w:color w:val="069AD9"/>
          <w:sz w:val="18"/>
          <w:szCs w:val="18"/>
        </w:rPr>
      </w:pPr>
    </w:p>
    <w:p w:rsidRPr="001B4605" w:rsidR="00D131EE" w:rsidP="00AF3C56" w:rsidRDefault="00BC3730">
      <w:pPr>
        <w:spacing w:line="276" w:lineRule="auto"/>
        <w:rPr>
          <w:rFonts w:ascii="Arial" w:hAnsi="Arial" w:cs="Arial"/>
          <w:b/>
          <w:color w:val="069AD9"/>
          <w:sz w:val="18"/>
          <w:szCs w:val="18"/>
        </w:rPr>
      </w:pPr>
      <w:r w:rsidRPr="001B4605">
        <w:rPr>
          <w:rFonts w:ascii="Arial" w:hAnsi="Arial" w:cs="Arial"/>
          <w:b/>
          <w:color w:val="069AD9"/>
          <w:sz w:val="18"/>
          <w:szCs w:val="18"/>
        </w:rPr>
        <w:t>Principle 4 – A researcher’s personal and career development is recognised and promoted</w:t>
      </w:r>
    </w:p>
    <w:p w:rsidR="004360B7" w:rsidP="004360B7" w:rsidRDefault="004360B7">
      <w:pPr>
        <w:pStyle w:val="ListParagraph"/>
        <w:numPr>
          <w:ilvl w:val="0"/>
          <w:numId w:val="21"/>
        </w:numPr>
        <w:rPr>
          <w:rFonts w:ascii="Arial" w:hAnsi="Arial" w:cs="Arial"/>
          <w:sz w:val="18"/>
          <w:szCs w:val="18"/>
        </w:rPr>
      </w:pPr>
      <w:r w:rsidRPr="004360B7">
        <w:rPr>
          <w:rFonts w:ascii="Arial" w:hAnsi="Arial" w:cs="Arial"/>
          <w:sz w:val="18"/>
          <w:szCs w:val="18"/>
        </w:rPr>
        <w:t xml:space="preserve">Diverse range of internal and external development opportunities open to all staff including management and leadership, research skills, transferable skills, entrepreneurship and public engagement.  </w:t>
      </w:r>
    </w:p>
    <w:p w:rsidR="00930D52" w:rsidP="00930D52" w:rsidRDefault="00B45C9D">
      <w:pPr>
        <w:pStyle w:val="ListParagraph"/>
        <w:numPr>
          <w:ilvl w:val="0"/>
          <w:numId w:val="21"/>
        </w:numPr>
        <w:spacing w:line="276" w:lineRule="auto"/>
        <w:rPr>
          <w:rFonts w:ascii="Arial" w:hAnsi="Arial" w:cs="Arial"/>
          <w:sz w:val="18"/>
          <w:szCs w:val="18"/>
        </w:rPr>
      </w:pPr>
      <w:r>
        <w:rPr>
          <w:rFonts w:ascii="Arial" w:hAnsi="Arial" w:cs="Arial"/>
          <w:sz w:val="18"/>
          <w:szCs w:val="18"/>
        </w:rPr>
        <w:t>Annual P</w:t>
      </w:r>
      <w:r w:rsidR="00477494">
        <w:rPr>
          <w:rFonts w:ascii="Arial" w:hAnsi="Arial" w:cs="Arial"/>
          <w:sz w:val="18"/>
          <w:szCs w:val="18"/>
        </w:rPr>
        <w:t xml:space="preserve">ersonal </w:t>
      </w:r>
      <w:r>
        <w:rPr>
          <w:rFonts w:ascii="Arial" w:hAnsi="Arial" w:cs="Arial"/>
          <w:sz w:val="18"/>
          <w:szCs w:val="18"/>
        </w:rPr>
        <w:t>D</w:t>
      </w:r>
      <w:r w:rsidR="00477494">
        <w:rPr>
          <w:rFonts w:ascii="Arial" w:hAnsi="Arial" w:cs="Arial"/>
          <w:sz w:val="18"/>
          <w:szCs w:val="18"/>
        </w:rPr>
        <w:t xml:space="preserve">evelopment </w:t>
      </w:r>
      <w:r>
        <w:rPr>
          <w:rFonts w:ascii="Arial" w:hAnsi="Arial" w:cs="Arial"/>
          <w:sz w:val="18"/>
          <w:szCs w:val="18"/>
        </w:rPr>
        <w:t>R</w:t>
      </w:r>
      <w:r w:rsidR="00477494">
        <w:rPr>
          <w:rFonts w:ascii="Arial" w:hAnsi="Arial" w:cs="Arial"/>
          <w:sz w:val="18"/>
          <w:szCs w:val="18"/>
        </w:rPr>
        <w:t>eview</w:t>
      </w:r>
      <w:r>
        <w:rPr>
          <w:rFonts w:ascii="Arial" w:hAnsi="Arial" w:cs="Arial"/>
          <w:sz w:val="18"/>
          <w:szCs w:val="18"/>
        </w:rPr>
        <w:t xml:space="preserve"> process in place for all staff with a section dedicated to per</w:t>
      </w:r>
      <w:r w:rsidR="00477494">
        <w:rPr>
          <w:rFonts w:ascii="Arial" w:hAnsi="Arial" w:cs="Arial"/>
          <w:sz w:val="18"/>
          <w:szCs w:val="18"/>
        </w:rPr>
        <w:t xml:space="preserve">sonal and career development.  </w:t>
      </w:r>
      <w:r w:rsidR="00CB1023">
        <w:rPr>
          <w:rFonts w:ascii="Arial" w:hAnsi="Arial" w:cs="Arial"/>
          <w:sz w:val="18"/>
          <w:szCs w:val="18"/>
        </w:rPr>
        <w:t>(See Principle 2)</w:t>
      </w:r>
    </w:p>
    <w:p w:rsidR="00B45C9D" w:rsidP="00930D52" w:rsidRDefault="00B45C9D">
      <w:pPr>
        <w:pStyle w:val="ListParagraph"/>
        <w:numPr>
          <w:ilvl w:val="0"/>
          <w:numId w:val="21"/>
        </w:numPr>
        <w:spacing w:line="276" w:lineRule="auto"/>
        <w:rPr>
          <w:rFonts w:ascii="Arial" w:hAnsi="Arial" w:cs="Arial"/>
          <w:sz w:val="18"/>
          <w:szCs w:val="18"/>
        </w:rPr>
      </w:pPr>
      <w:r>
        <w:rPr>
          <w:rFonts w:ascii="Arial" w:hAnsi="Arial" w:cs="Arial"/>
          <w:sz w:val="18"/>
          <w:szCs w:val="18"/>
        </w:rPr>
        <w:t xml:space="preserve">Research staff representation on range of Committees in all Schools at School or </w:t>
      </w:r>
      <w:r w:rsidR="00477494">
        <w:rPr>
          <w:rFonts w:ascii="Arial" w:hAnsi="Arial" w:cs="Arial"/>
          <w:sz w:val="18"/>
          <w:szCs w:val="18"/>
        </w:rPr>
        <w:t>R</w:t>
      </w:r>
      <w:r>
        <w:rPr>
          <w:rFonts w:ascii="Arial" w:hAnsi="Arial" w:cs="Arial"/>
          <w:sz w:val="18"/>
          <w:szCs w:val="18"/>
        </w:rPr>
        <w:t>esearch Institute level.</w:t>
      </w:r>
    </w:p>
    <w:p w:rsidR="00930D52" w:rsidP="00930D52" w:rsidRDefault="00930D52">
      <w:pPr>
        <w:pStyle w:val="ListParagraph"/>
        <w:numPr>
          <w:ilvl w:val="0"/>
          <w:numId w:val="21"/>
        </w:numPr>
        <w:spacing w:line="276" w:lineRule="auto"/>
        <w:rPr>
          <w:rFonts w:ascii="Arial" w:hAnsi="Arial" w:cs="Arial"/>
          <w:sz w:val="18"/>
          <w:szCs w:val="18"/>
        </w:rPr>
      </w:pPr>
      <w:r>
        <w:rPr>
          <w:rFonts w:ascii="Arial" w:hAnsi="Arial" w:cs="Arial"/>
          <w:sz w:val="18"/>
          <w:szCs w:val="18"/>
        </w:rPr>
        <w:t>Postdoc Forum support</w:t>
      </w:r>
      <w:r w:rsidR="00B45C9D">
        <w:rPr>
          <w:rFonts w:ascii="Arial" w:hAnsi="Arial" w:cs="Arial"/>
          <w:sz w:val="18"/>
          <w:szCs w:val="18"/>
        </w:rPr>
        <w:t xml:space="preserve"> (see Principle 2)</w:t>
      </w:r>
    </w:p>
    <w:p w:rsidR="00D444C9" w:rsidP="00856120" w:rsidRDefault="00D444C9">
      <w:pPr>
        <w:spacing w:line="276" w:lineRule="auto"/>
        <w:rPr>
          <w:rFonts w:ascii="Arial" w:hAnsi="Arial" w:cs="Arial"/>
          <w:sz w:val="18"/>
          <w:szCs w:val="18"/>
        </w:rPr>
      </w:pPr>
    </w:p>
    <w:p w:rsidRPr="001B4605" w:rsidR="00D131EE" w:rsidP="00D444C9" w:rsidRDefault="00D131EE">
      <w:pPr>
        <w:spacing w:line="276" w:lineRule="auto"/>
        <w:rPr>
          <w:rFonts w:ascii="Arial" w:hAnsi="Arial" w:cs="Arial"/>
          <w:b/>
          <w:color w:val="069AD9"/>
          <w:sz w:val="18"/>
          <w:szCs w:val="18"/>
        </w:rPr>
      </w:pPr>
      <w:r w:rsidRPr="001B4605">
        <w:rPr>
          <w:rFonts w:ascii="Arial" w:hAnsi="Arial" w:cs="Arial"/>
          <w:b/>
          <w:color w:val="069AD9"/>
          <w:sz w:val="18"/>
          <w:szCs w:val="18"/>
        </w:rPr>
        <w:t xml:space="preserve">Principle 5 – </w:t>
      </w:r>
      <w:r w:rsidRPr="001B4605" w:rsidR="001D3D67">
        <w:rPr>
          <w:rFonts w:ascii="Arial" w:hAnsi="Arial" w:cs="Arial"/>
          <w:b/>
          <w:color w:val="069AD9"/>
          <w:sz w:val="18"/>
          <w:szCs w:val="18"/>
        </w:rPr>
        <w:t xml:space="preserve">Researchers share the responsibility for their own personal and career development </w:t>
      </w:r>
    </w:p>
    <w:p w:rsidR="00ED4385" w:rsidP="00ED4385" w:rsidRDefault="00DA4021">
      <w:pPr>
        <w:pStyle w:val="ListParagraph"/>
        <w:numPr>
          <w:ilvl w:val="0"/>
          <w:numId w:val="22"/>
        </w:numPr>
        <w:spacing w:line="276" w:lineRule="auto"/>
        <w:rPr>
          <w:rFonts w:ascii="Arial" w:hAnsi="Arial" w:cs="Arial"/>
          <w:sz w:val="18"/>
          <w:szCs w:val="18"/>
        </w:rPr>
      </w:pPr>
      <w:r>
        <w:rPr>
          <w:rFonts w:ascii="Arial" w:hAnsi="Arial" w:cs="Arial"/>
          <w:sz w:val="18"/>
          <w:szCs w:val="18"/>
        </w:rPr>
        <w:t xml:space="preserve">Development and success of HWU–wide Postdoc Forum (See Principle 2).  This peer-run group has developed from a School –based initiative to deliver successful and well-supported events over the past year.  </w:t>
      </w:r>
    </w:p>
    <w:p w:rsidR="00DA4021" w:rsidP="00ED4385" w:rsidRDefault="00DA4021">
      <w:pPr>
        <w:pStyle w:val="ListParagraph"/>
        <w:numPr>
          <w:ilvl w:val="0"/>
          <w:numId w:val="22"/>
        </w:numPr>
        <w:spacing w:line="276" w:lineRule="auto"/>
        <w:rPr>
          <w:rFonts w:ascii="Arial" w:hAnsi="Arial" w:cs="Arial"/>
          <w:sz w:val="18"/>
          <w:szCs w:val="18"/>
        </w:rPr>
      </w:pPr>
      <w:r>
        <w:rPr>
          <w:rFonts w:ascii="Arial" w:hAnsi="Arial" w:cs="Arial"/>
          <w:sz w:val="18"/>
          <w:szCs w:val="18"/>
        </w:rPr>
        <w:t>Participation in Postdoc focus group on HR Excellence</w:t>
      </w:r>
      <w:r w:rsidR="008116DB">
        <w:rPr>
          <w:rFonts w:ascii="Arial" w:hAnsi="Arial" w:cs="Arial"/>
          <w:sz w:val="18"/>
          <w:szCs w:val="18"/>
        </w:rPr>
        <w:t xml:space="preserve"> in Research</w:t>
      </w:r>
      <w:r>
        <w:rPr>
          <w:rFonts w:ascii="Arial" w:hAnsi="Arial" w:cs="Arial"/>
          <w:sz w:val="18"/>
          <w:szCs w:val="18"/>
        </w:rPr>
        <w:t>.  10 volunteers participated in a 3 hour consultation event to explore impact of HR Excellence at HWU.</w:t>
      </w:r>
    </w:p>
    <w:p w:rsidR="00ED4385" w:rsidP="00ED4385" w:rsidRDefault="00DA4021">
      <w:pPr>
        <w:pStyle w:val="ListParagraph"/>
        <w:numPr>
          <w:ilvl w:val="0"/>
          <w:numId w:val="22"/>
        </w:numPr>
        <w:spacing w:line="276" w:lineRule="auto"/>
        <w:rPr>
          <w:rFonts w:ascii="Arial" w:hAnsi="Arial" w:cs="Arial"/>
          <w:sz w:val="18"/>
          <w:szCs w:val="18"/>
        </w:rPr>
      </w:pPr>
      <w:r>
        <w:rPr>
          <w:rFonts w:ascii="Arial" w:hAnsi="Arial" w:cs="Arial"/>
          <w:sz w:val="18"/>
          <w:szCs w:val="18"/>
        </w:rPr>
        <w:t xml:space="preserve">Participation in national and institutional surveys </w:t>
      </w:r>
      <w:r w:rsidR="00CB1023">
        <w:rPr>
          <w:rFonts w:ascii="Arial" w:hAnsi="Arial" w:cs="Arial"/>
          <w:sz w:val="18"/>
          <w:szCs w:val="18"/>
        </w:rPr>
        <w:t xml:space="preserve">(HWU CROS 2017 response rate 34%) </w:t>
      </w:r>
      <w:r>
        <w:rPr>
          <w:rFonts w:ascii="Arial" w:hAnsi="Arial" w:cs="Arial"/>
          <w:sz w:val="18"/>
          <w:szCs w:val="18"/>
        </w:rPr>
        <w:t>and Athena SWAN initiative</w:t>
      </w:r>
      <w:r w:rsidR="00E067E6">
        <w:rPr>
          <w:rFonts w:ascii="Arial" w:hAnsi="Arial" w:cs="Arial"/>
          <w:sz w:val="18"/>
          <w:szCs w:val="18"/>
        </w:rPr>
        <w:t xml:space="preserve"> (RA representation on every Athena SWAN action team)</w:t>
      </w:r>
      <w:r>
        <w:rPr>
          <w:rFonts w:ascii="Arial" w:hAnsi="Arial" w:cs="Arial"/>
          <w:sz w:val="18"/>
          <w:szCs w:val="18"/>
        </w:rPr>
        <w:t xml:space="preserve">. </w:t>
      </w:r>
    </w:p>
    <w:p w:rsidRPr="00ED4385" w:rsidR="00ED4385" w:rsidP="00ED4385" w:rsidRDefault="00ED4385">
      <w:pPr>
        <w:pStyle w:val="ListParagraph"/>
        <w:spacing w:line="276" w:lineRule="auto"/>
        <w:rPr>
          <w:rFonts w:ascii="Arial" w:hAnsi="Arial" w:cs="Arial"/>
          <w:sz w:val="18"/>
          <w:szCs w:val="18"/>
        </w:rPr>
      </w:pPr>
    </w:p>
    <w:p w:rsidRPr="001B4605" w:rsidR="00D131EE" w:rsidP="00A20255" w:rsidRDefault="00D131EE">
      <w:pPr>
        <w:spacing w:line="276" w:lineRule="auto"/>
        <w:rPr>
          <w:rFonts w:ascii="Arial" w:hAnsi="Arial" w:cs="Arial"/>
          <w:b/>
          <w:color w:val="069AD9"/>
          <w:sz w:val="18"/>
          <w:szCs w:val="18"/>
        </w:rPr>
      </w:pPr>
      <w:r w:rsidRPr="001B4605">
        <w:rPr>
          <w:rFonts w:ascii="Arial" w:hAnsi="Arial" w:cs="Arial"/>
          <w:b/>
          <w:color w:val="069AD9"/>
          <w:sz w:val="18"/>
          <w:szCs w:val="18"/>
        </w:rPr>
        <w:t xml:space="preserve">Principle 6 – </w:t>
      </w:r>
      <w:r w:rsidRPr="001B4605" w:rsidR="005C042C">
        <w:rPr>
          <w:rFonts w:ascii="Arial" w:hAnsi="Arial" w:cs="Arial"/>
          <w:b/>
          <w:color w:val="069AD9"/>
          <w:sz w:val="18"/>
          <w:szCs w:val="18"/>
        </w:rPr>
        <w:t>Diversity and equality</w:t>
      </w:r>
    </w:p>
    <w:p w:rsidR="00ED4385" w:rsidP="00DA4021" w:rsidRDefault="00DA4021">
      <w:pPr>
        <w:pStyle w:val="ListParagraph"/>
        <w:numPr>
          <w:ilvl w:val="0"/>
          <w:numId w:val="23"/>
        </w:numPr>
        <w:spacing w:line="276" w:lineRule="auto"/>
        <w:rPr>
          <w:rFonts w:ascii="Arial" w:hAnsi="Arial" w:cs="Arial"/>
          <w:sz w:val="18"/>
          <w:szCs w:val="18"/>
        </w:rPr>
      </w:pPr>
      <w:r>
        <w:rPr>
          <w:rFonts w:ascii="Arial" w:hAnsi="Arial" w:cs="Arial"/>
          <w:sz w:val="18"/>
          <w:szCs w:val="18"/>
        </w:rPr>
        <w:t xml:space="preserve">Successful retention of </w:t>
      </w:r>
      <w:r w:rsidR="00ED4385">
        <w:rPr>
          <w:rFonts w:ascii="Arial" w:hAnsi="Arial" w:cs="Arial"/>
          <w:sz w:val="18"/>
          <w:szCs w:val="18"/>
        </w:rPr>
        <w:t>Athena SWAN</w:t>
      </w:r>
      <w:r>
        <w:rPr>
          <w:rFonts w:ascii="Arial" w:hAnsi="Arial" w:cs="Arial"/>
          <w:sz w:val="18"/>
          <w:szCs w:val="18"/>
        </w:rPr>
        <w:t xml:space="preserve"> awards.  See </w:t>
      </w:r>
      <w:hyperlink w:history="1" r:id="rId19">
        <w:r w:rsidRPr="00DA4021">
          <w:rPr>
            <w:rStyle w:val="Hyperlink"/>
            <w:rFonts w:ascii="Arial" w:hAnsi="Arial" w:cs="Arial"/>
            <w:sz w:val="18"/>
            <w:szCs w:val="18"/>
          </w:rPr>
          <w:t>HWU Athena SWAN website</w:t>
        </w:r>
      </w:hyperlink>
    </w:p>
    <w:p w:rsidR="00ED4385" w:rsidP="00B45C9D" w:rsidRDefault="00ED4385">
      <w:pPr>
        <w:pStyle w:val="ListParagraph"/>
        <w:numPr>
          <w:ilvl w:val="0"/>
          <w:numId w:val="23"/>
        </w:numPr>
        <w:spacing w:line="276" w:lineRule="auto"/>
        <w:rPr>
          <w:rFonts w:ascii="Arial" w:hAnsi="Arial" w:cs="Arial"/>
          <w:sz w:val="18"/>
          <w:szCs w:val="18"/>
        </w:rPr>
      </w:pPr>
      <w:r>
        <w:rPr>
          <w:rFonts w:ascii="Arial" w:hAnsi="Arial" w:cs="Arial"/>
          <w:sz w:val="18"/>
          <w:szCs w:val="18"/>
        </w:rPr>
        <w:t>Equality Outcomes Action Plan 2017-2020</w:t>
      </w:r>
    </w:p>
    <w:p w:rsidR="00ED4385" w:rsidP="00ED4385" w:rsidRDefault="00ED4385">
      <w:pPr>
        <w:pStyle w:val="ListParagraph"/>
        <w:numPr>
          <w:ilvl w:val="0"/>
          <w:numId w:val="23"/>
        </w:numPr>
        <w:spacing w:line="276" w:lineRule="auto"/>
        <w:rPr>
          <w:rFonts w:ascii="Arial" w:hAnsi="Arial" w:cs="Arial"/>
          <w:sz w:val="18"/>
          <w:szCs w:val="18"/>
        </w:rPr>
      </w:pPr>
      <w:r>
        <w:rPr>
          <w:rFonts w:ascii="Arial" w:hAnsi="Arial" w:cs="Arial"/>
          <w:sz w:val="18"/>
          <w:szCs w:val="18"/>
        </w:rPr>
        <w:t xml:space="preserve">Introduction of </w:t>
      </w:r>
      <w:r w:rsidR="0023215E">
        <w:rPr>
          <w:rFonts w:ascii="Arial" w:hAnsi="Arial" w:cs="Arial"/>
          <w:sz w:val="18"/>
          <w:szCs w:val="18"/>
        </w:rPr>
        <w:t>‘</w:t>
      </w:r>
      <w:r>
        <w:rPr>
          <w:rFonts w:ascii="Arial" w:hAnsi="Arial" w:cs="Arial"/>
          <w:sz w:val="18"/>
          <w:szCs w:val="18"/>
        </w:rPr>
        <w:t>Equality and Privacy Impact Assessments</w:t>
      </w:r>
      <w:r w:rsidR="0023215E">
        <w:rPr>
          <w:rFonts w:ascii="Arial" w:hAnsi="Arial" w:cs="Arial"/>
          <w:sz w:val="18"/>
          <w:szCs w:val="18"/>
        </w:rPr>
        <w:t>’</w:t>
      </w:r>
      <w:r>
        <w:rPr>
          <w:rFonts w:ascii="Arial" w:hAnsi="Arial" w:cs="Arial"/>
          <w:sz w:val="18"/>
          <w:szCs w:val="18"/>
        </w:rPr>
        <w:t xml:space="preserve"> as part of </w:t>
      </w:r>
      <w:r w:rsidR="0023215E">
        <w:rPr>
          <w:rFonts w:ascii="Arial" w:hAnsi="Arial" w:cs="Arial"/>
          <w:sz w:val="18"/>
          <w:szCs w:val="18"/>
        </w:rPr>
        <w:t xml:space="preserve">all </w:t>
      </w:r>
      <w:r>
        <w:rPr>
          <w:rFonts w:ascii="Arial" w:hAnsi="Arial" w:cs="Arial"/>
          <w:sz w:val="18"/>
          <w:szCs w:val="18"/>
        </w:rPr>
        <w:t>policy reviews</w:t>
      </w:r>
      <w:r w:rsidR="0023215E">
        <w:rPr>
          <w:rFonts w:ascii="Arial" w:hAnsi="Arial" w:cs="Arial"/>
          <w:sz w:val="18"/>
          <w:szCs w:val="18"/>
        </w:rPr>
        <w:t xml:space="preserve"> to help ensure we </w:t>
      </w:r>
      <w:r w:rsidR="00E067E6">
        <w:rPr>
          <w:rFonts w:ascii="Arial" w:hAnsi="Arial" w:cs="Arial"/>
          <w:sz w:val="18"/>
          <w:szCs w:val="18"/>
        </w:rPr>
        <w:t>equally support all our staff, students and</w:t>
      </w:r>
      <w:r w:rsidR="0023215E">
        <w:rPr>
          <w:rFonts w:ascii="Arial" w:hAnsi="Arial" w:cs="Arial"/>
          <w:sz w:val="18"/>
          <w:szCs w:val="18"/>
        </w:rPr>
        <w:t xml:space="preserve"> </w:t>
      </w:r>
      <w:r w:rsidR="00477494">
        <w:rPr>
          <w:rFonts w:ascii="Arial" w:hAnsi="Arial" w:cs="Arial"/>
          <w:sz w:val="18"/>
          <w:szCs w:val="18"/>
        </w:rPr>
        <w:t xml:space="preserve">wider community. </w:t>
      </w:r>
    </w:p>
    <w:p w:rsidRPr="00ED4385" w:rsidR="00ED4385" w:rsidP="00433F5C" w:rsidRDefault="00433F5C">
      <w:pPr>
        <w:pStyle w:val="ListParagraph"/>
        <w:numPr>
          <w:ilvl w:val="0"/>
          <w:numId w:val="23"/>
        </w:numPr>
        <w:spacing w:line="276" w:lineRule="auto"/>
        <w:rPr>
          <w:rFonts w:ascii="Arial" w:hAnsi="Arial" w:cs="Arial"/>
          <w:sz w:val="18"/>
          <w:szCs w:val="18"/>
        </w:rPr>
      </w:pPr>
      <w:r>
        <w:rPr>
          <w:rFonts w:ascii="Arial" w:hAnsi="Arial" w:cs="Arial"/>
          <w:sz w:val="18"/>
          <w:szCs w:val="18"/>
        </w:rPr>
        <w:t xml:space="preserve">Continued commitment to E&amp;D initiatives to embed good practice and raise awareness.  </w:t>
      </w:r>
      <w:hyperlink w:history="1" r:id="rId20">
        <w:r w:rsidRPr="00433F5C">
          <w:rPr>
            <w:rStyle w:val="Hyperlink"/>
            <w:rFonts w:ascii="Arial" w:hAnsi="Arial" w:cs="Arial"/>
            <w:sz w:val="18"/>
            <w:szCs w:val="18"/>
          </w:rPr>
          <w:t>Equality Initiatives</w:t>
        </w:r>
      </w:hyperlink>
      <w:r>
        <w:rPr>
          <w:rFonts w:ascii="Arial" w:hAnsi="Arial" w:cs="Arial"/>
          <w:sz w:val="18"/>
          <w:szCs w:val="18"/>
        </w:rPr>
        <w:t xml:space="preserve"> and </w:t>
      </w:r>
      <w:hyperlink w:history="1" r:id="rId21">
        <w:r w:rsidRPr="00433F5C">
          <w:rPr>
            <w:rStyle w:val="Hyperlink"/>
            <w:rFonts w:ascii="Arial" w:hAnsi="Arial" w:cs="Arial"/>
            <w:sz w:val="18"/>
            <w:szCs w:val="18"/>
          </w:rPr>
          <w:t>Doing Things Differently</w:t>
        </w:r>
      </w:hyperlink>
    </w:p>
    <w:p w:rsidR="0067634F" w:rsidP="00A20255" w:rsidRDefault="0067634F">
      <w:pPr>
        <w:spacing w:line="276" w:lineRule="auto"/>
        <w:rPr>
          <w:rFonts w:ascii="Arial" w:hAnsi="Arial" w:cs="Arial"/>
          <w:sz w:val="18"/>
          <w:szCs w:val="18"/>
        </w:rPr>
      </w:pPr>
    </w:p>
    <w:p w:rsidRPr="001B4605" w:rsidR="00D131EE" w:rsidP="00A20255" w:rsidRDefault="00D131EE">
      <w:pPr>
        <w:spacing w:line="276" w:lineRule="auto"/>
        <w:rPr>
          <w:rFonts w:ascii="Arial" w:hAnsi="Arial" w:cs="Arial"/>
          <w:b/>
          <w:color w:val="069AD9"/>
          <w:sz w:val="18"/>
          <w:szCs w:val="18"/>
        </w:rPr>
      </w:pPr>
      <w:r w:rsidRPr="001B4605">
        <w:rPr>
          <w:rFonts w:ascii="Arial" w:hAnsi="Arial" w:cs="Arial"/>
          <w:b/>
          <w:color w:val="069AD9"/>
          <w:sz w:val="18"/>
          <w:szCs w:val="18"/>
        </w:rPr>
        <w:t xml:space="preserve">Principle 7 – </w:t>
      </w:r>
      <w:r w:rsidRPr="001B4605" w:rsidR="0067634F">
        <w:rPr>
          <w:rFonts w:ascii="Arial" w:hAnsi="Arial" w:cs="Arial"/>
          <w:b/>
          <w:color w:val="069AD9"/>
          <w:sz w:val="18"/>
          <w:szCs w:val="18"/>
        </w:rPr>
        <w:t>Undertaking regular review of progress in strengthening research careers in the UK</w:t>
      </w:r>
    </w:p>
    <w:p w:rsidR="00BC28B7" w:rsidP="00D33249" w:rsidRDefault="00433F5C">
      <w:pPr>
        <w:pStyle w:val="ListParagraph"/>
        <w:numPr>
          <w:ilvl w:val="0"/>
          <w:numId w:val="24"/>
        </w:numPr>
        <w:rPr>
          <w:rFonts w:ascii="Arial" w:hAnsi="Arial" w:cs="Arial"/>
          <w:sz w:val="18"/>
          <w:szCs w:val="18"/>
        </w:rPr>
      </w:pPr>
      <w:r w:rsidRPr="00BC28B7">
        <w:rPr>
          <w:rFonts w:ascii="Arial" w:hAnsi="Arial" w:cs="Arial"/>
          <w:sz w:val="18"/>
          <w:szCs w:val="18"/>
        </w:rPr>
        <w:t>Participation in national</w:t>
      </w:r>
      <w:r w:rsidR="00BC28B7">
        <w:rPr>
          <w:rFonts w:ascii="Arial" w:hAnsi="Arial" w:cs="Arial"/>
          <w:sz w:val="18"/>
          <w:szCs w:val="18"/>
        </w:rPr>
        <w:t xml:space="preserve"> CROS</w:t>
      </w:r>
      <w:r w:rsidRPr="00BC28B7">
        <w:rPr>
          <w:rFonts w:ascii="Arial" w:hAnsi="Arial" w:cs="Arial"/>
          <w:sz w:val="18"/>
          <w:szCs w:val="18"/>
        </w:rPr>
        <w:t xml:space="preserve"> survey </w:t>
      </w:r>
      <w:r w:rsidRPr="00BC28B7" w:rsidR="00215B40">
        <w:rPr>
          <w:rFonts w:ascii="Arial" w:hAnsi="Arial" w:cs="Arial"/>
          <w:sz w:val="18"/>
          <w:szCs w:val="18"/>
        </w:rPr>
        <w:t>above national average</w:t>
      </w:r>
      <w:r w:rsidRPr="00BC28B7">
        <w:rPr>
          <w:rFonts w:ascii="Arial" w:hAnsi="Arial" w:cs="Arial"/>
          <w:sz w:val="18"/>
          <w:szCs w:val="18"/>
        </w:rPr>
        <w:t xml:space="preserve"> in 2017</w:t>
      </w:r>
      <w:r w:rsidRPr="00BC28B7" w:rsidR="00CB1023">
        <w:rPr>
          <w:rFonts w:ascii="Arial" w:hAnsi="Arial" w:cs="Arial"/>
          <w:sz w:val="18"/>
          <w:szCs w:val="18"/>
        </w:rPr>
        <w:t xml:space="preserve"> (CROS 34% </w:t>
      </w:r>
      <w:r w:rsidR="00BC28B7">
        <w:rPr>
          <w:rFonts w:ascii="Arial" w:hAnsi="Arial" w:cs="Arial"/>
          <w:sz w:val="18"/>
          <w:szCs w:val="18"/>
        </w:rPr>
        <w:t>against national average of 24%)</w:t>
      </w:r>
    </w:p>
    <w:p w:rsidRPr="00BC28B7" w:rsidR="00B113AB" w:rsidP="00D33249" w:rsidRDefault="00433F5C">
      <w:pPr>
        <w:pStyle w:val="ListParagraph"/>
        <w:numPr>
          <w:ilvl w:val="0"/>
          <w:numId w:val="24"/>
        </w:numPr>
        <w:rPr>
          <w:rFonts w:ascii="Arial" w:hAnsi="Arial" w:cs="Arial"/>
          <w:sz w:val="18"/>
          <w:szCs w:val="18"/>
        </w:rPr>
      </w:pPr>
      <w:r w:rsidRPr="00BC28B7">
        <w:rPr>
          <w:rFonts w:ascii="Arial" w:hAnsi="Arial" w:cs="Arial"/>
          <w:sz w:val="18"/>
          <w:szCs w:val="18"/>
        </w:rPr>
        <w:t xml:space="preserve">Support for </w:t>
      </w:r>
      <w:r w:rsidRPr="00BC28B7" w:rsidR="00B113AB">
        <w:rPr>
          <w:rFonts w:ascii="Arial" w:hAnsi="Arial" w:cs="Arial"/>
          <w:sz w:val="18"/>
          <w:szCs w:val="18"/>
        </w:rPr>
        <w:t>Research Pools</w:t>
      </w:r>
      <w:r w:rsidRPr="00BC28B7">
        <w:rPr>
          <w:rFonts w:ascii="Arial" w:hAnsi="Arial" w:cs="Arial"/>
          <w:sz w:val="18"/>
          <w:szCs w:val="18"/>
        </w:rPr>
        <w:t xml:space="preserve"> and </w:t>
      </w:r>
      <w:r w:rsidRPr="00BC28B7" w:rsidR="00B113AB">
        <w:rPr>
          <w:rFonts w:ascii="Arial" w:hAnsi="Arial" w:cs="Arial"/>
          <w:sz w:val="18"/>
          <w:szCs w:val="18"/>
        </w:rPr>
        <w:t>C</w:t>
      </w:r>
      <w:r w:rsidRPr="00BC28B7">
        <w:rPr>
          <w:rFonts w:ascii="Arial" w:hAnsi="Arial" w:cs="Arial"/>
          <w:sz w:val="18"/>
          <w:szCs w:val="18"/>
        </w:rPr>
        <w:t xml:space="preserve">entres for </w:t>
      </w:r>
      <w:r w:rsidRPr="00BC28B7" w:rsidR="00B113AB">
        <w:rPr>
          <w:rFonts w:ascii="Arial" w:hAnsi="Arial" w:cs="Arial"/>
          <w:sz w:val="18"/>
          <w:szCs w:val="18"/>
        </w:rPr>
        <w:t>D</w:t>
      </w:r>
      <w:r w:rsidRPr="00BC28B7">
        <w:rPr>
          <w:rFonts w:ascii="Arial" w:hAnsi="Arial" w:cs="Arial"/>
          <w:sz w:val="18"/>
          <w:szCs w:val="18"/>
        </w:rPr>
        <w:t xml:space="preserve">octoral </w:t>
      </w:r>
      <w:r w:rsidRPr="00BC28B7" w:rsidR="00B113AB">
        <w:rPr>
          <w:rFonts w:ascii="Arial" w:hAnsi="Arial" w:cs="Arial"/>
          <w:sz w:val="18"/>
          <w:szCs w:val="18"/>
        </w:rPr>
        <w:t>T</w:t>
      </w:r>
      <w:r w:rsidRPr="00BC28B7">
        <w:rPr>
          <w:rFonts w:ascii="Arial" w:hAnsi="Arial" w:cs="Arial"/>
          <w:sz w:val="18"/>
          <w:szCs w:val="18"/>
        </w:rPr>
        <w:t>raining</w:t>
      </w:r>
    </w:p>
    <w:p w:rsidRPr="00B113AB" w:rsidR="00B113AB" w:rsidP="00B113AB" w:rsidRDefault="00433F5C">
      <w:pPr>
        <w:pStyle w:val="ListParagraph"/>
        <w:numPr>
          <w:ilvl w:val="0"/>
          <w:numId w:val="24"/>
        </w:numPr>
        <w:rPr>
          <w:rFonts w:ascii="Arial" w:hAnsi="Arial" w:cs="Arial"/>
          <w:sz w:val="18"/>
          <w:szCs w:val="18"/>
        </w:rPr>
      </w:pPr>
      <w:r>
        <w:rPr>
          <w:rFonts w:ascii="Arial" w:hAnsi="Arial" w:cs="Arial"/>
          <w:sz w:val="18"/>
          <w:szCs w:val="18"/>
        </w:rPr>
        <w:t xml:space="preserve">Representation at local and national fora eg </w:t>
      </w:r>
      <w:r w:rsidR="00B113AB">
        <w:rPr>
          <w:rFonts w:ascii="Arial" w:hAnsi="Arial" w:cs="Arial"/>
          <w:sz w:val="18"/>
          <w:szCs w:val="18"/>
        </w:rPr>
        <w:t>ScotHERD etc</w:t>
      </w:r>
    </w:p>
    <w:p w:rsidRPr="00A40AA1" w:rsidR="0067634F" w:rsidP="00E67BB9" w:rsidRDefault="0067634F">
      <w:pPr>
        <w:spacing w:after="120" w:line="276" w:lineRule="auto"/>
        <w:rPr>
          <w:rFonts w:ascii="Arial" w:hAnsi="Arial" w:cs="Arial"/>
          <w:sz w:val="18"/>
          <w:szCs w:val="18"/>
        </w:rPr>
      </w:pPr>
    </w:p>
    <w:p w:rsidRPr="00477494" w:rsidR="00B113AB" w:rsidP="00477494" w:rsidRDefault="00153C28">
      <w:pPr>
        <w:pStyle w:val="ListParagraph"/>
        <w:numPr>
          <w:ilvl w:val="1"/>
          <w:numId w:val="16"/>
        </w:numPr>
        <w:spacing w:after="120" w:line="276" w:lineRule="auto"/>
        <w:rPr>
          <w:rFonts w:ascii="Arial" w:hAnsi="Arial" w:cs="Arial"/>
          <w:b/>
          <w:bCs/>
          <w:color w:val="475865"/>
          <w:sz w:val="18"/>
          <w:szCs w:val="18"/>
        </w:rPr>
      </w:pPr>
      <w:r w:rsidRPr="00B113AB">
        <w:rPr>
          <w:rFonts w:ascii="Arial" w:hAnsi="Arial" w:cs="Arial"/>
          <w:b/>
          <w:bCs/>
          <w:color w:val="475865"/>
          <w:sz w:val="18"/>
          <w:szCs w:val="18"/>
        </w:rPr>
        <w:t>Recognition</w:t>
      </w:r>
    </w:p>
    <w:p w:rsidR="00153C28" w:rsidP="00A20255" w:rsidRDefault="00931D19">
      <w:pPr>
        <w:spacing w:line="276" w:lineRule="auto"/>
        <w:rPr>
          <w:rFonts w:ascii="Arial" w:hAnsi="Arial" w:cs="Arial"/>
          <w:sz w:val="18"/>
          <w:szCs w:val="18"/>
        </w:rPr>
      </w:pPr>
      <w:r>
        <w:rPr>
          <w:rFonts w:ascii="Arial" w:hAnsi="Arial" w:cs="Arial"/>
          <w:sz w:val="18"/>
          <w:szCs w:val="18"/>
        </w:rPr>
        <w:t>T</w:t>
      </w:r>
      <w:r w:rsidRPr="00A40AA1" w:rsidR="00153C28">
        <w:rPr>
          <w:rFonts w:ascii="Arial" w:hAnsi="Arial" w:cs="Arial"/>
          <w:sz w:val="18"/>
          <w:szCs w:val="18"/>
        </w:rPr>
        <w:t xml:space="preserve">he following </w:t>
      </w:r>
      <w:r>
        <w:rPr>
          <w:rFonts w:ascii="Arial" w:hAnsi="Arial" w:cs="Arial"/>
          <w:sz w:val="18"/>
          <w:szCs w:val="18"/>
        </w:rPr>
        <w:t xml:space="preserve">awards recognise </w:t>
      </w:r>
      <w:r w:rsidRPr="00A40AA1" w:rsidR="00153C28">
        <w:rPr>
          <w:rFonts w:ascii="Arial" w:hAnsi="Arial" w:cs="Arial"/>
          <w:sz w:val="18"/>
          <w:szCs w:val="18"/>
        </w:rPr>
        <w:t xml:space="preserve">the </w:t>
      </w:r>
      <w:r w:rsidR="00477494">
        <w:rPr>
          <w:rFonts w:ascii="Arial" w:hAnsi="Arial" w:cs="Arial"/>
          <w:sz w:val="18"/>
          <w:szCs w:val="18"/>
        </w:rPr>
        <w:t>recent achievements</w:t>
      </w:r>
      <w:r w:rsidRPr="00A40AA1" w:rsidR="00153C28">
        <w:rPr>
          <w:rFonts w:ascii="Arial" w:hAnsi="Arial" w:cs="Arial"/>
          <w:sz w:val="18"/>
          <w:szCs w:val="18"/>
        </w:rPr>
        <w:t xml:space="preserve"> at Heriot-Watt</w:t>
      </w:r>
      <w:r w:rsidR="008C135C">
        <w:rPr>
          <w:rFonts w:ascii="Arial" w:hAnsi="Arial" w:cs="Arial"/>
          <w:sz w:val="18"/>
          <w:szCs w:val="18"/>
        </w:rPr>
        <w:t xml:space="preserve"> University</w:t>
      </w:r>
      <w:r w:rsidRPr="00A40AA1" w:rsidR="00153C28">
        <w:rPr>
          <w:rFonts w:ascii="Arial" w:hAnsi="Arial" w:cs="Arial"/>
          <w:sz w:val="18"/>
          <w:szCs w:val="18"/>
        </w:rPr>
        <w:t>:</w:t>
      </w:r>
    </w:p>
    <w:p w:rsidR="00515C20" w:rsidP="00515C20" w:rsidRDefault="00515C20">
      <w:pPr>
        <w:pStyle w:val="xxmsonormal"/>
        <w:numPr>
          <w:ilvl w:val="0"/>
          <w:numId w:val="25"/>
        </w:numPr>
        <w:spacing w:line="276" w:lineRule="auto"/>
        <w:rPr>
          <w:rFonts w:ascii="Arial" w:hAnsi="Arial" w:cs="Arial"/>
          <w:color w:val="000000"/>
          <w:sz w:val="18"/>
          <w:szCs w:val="18"/>
        </w:rPr>
      </w:pPr>
      <w:r>
        <w:rPr>
          <w:rFonts w:ascii="Arial" w:hAnsi="Arial" w:cs="Arial"/>
          <w:color w:val="000000"/>
          <w:sz w:val="18"/>
          <w:szCs w:val="18"/>
        </w:rPr>
        <w:t>HEIST Awards: Marketing Initiative to Promote Research Excellence – Year of Robotics (2018, won)</w:t>
      </w:r>
    </w:p>
    <w:p w:rsidR="00515C20" w:rsidP="00515C20" w:rsidRDefault="00515C20">
      <w:pPr>
        <w:pStyle w:val="xxmsonormal"/>
        <w:numPr>
          <w:ilvl w:val="0"/>
          <w:numId w:val="25"/>
        </w:numPr>
        <w:spacing w:line="276" w:lineRule="auto"/>
        <w:rPr>
          <w:rFonts w:ascii="Arial" w:hAnsi="Arial" w:cs="Arial"/>
          <w:color w:val="000000"/>
          <w:sz w:val="18"/>
          <w:szCs w:val="18"/>
        </w:rPr>
      </w:pPr>
      <w:r>
        <w:rPr>
          <w:rFonts w:ascii="Arial" w:hAnsi="Arial" w:cs="Arial"/>
          <w:color w:val="000000"/>
          <w:sz w:val="18"/>
          <w:szCs w:val="18"/>
        </w:rPr>
        <w:t>Herald Higher Education Awards: Campaign of the Year – Year of Robotics (2018, won)</w:t>
      </w:r>
    </w:p>
    <w:p w:rsidR="00515C20" w:rsidP="00515C20" w:rsidRDefault="00515C20">
      <w:pPr>
        <w:pStyle w:val="xxmsonormal"/>
        <w:numPr>
          <w:ilvl w:val="0"/>
          <w:numId w:val="26"/>
        </w:numPr>
        <w:spacing w:line="276" w:lineRule="auto"/>
        <w:rPr>
          <w:rFonts w:ascii="Arial" w:hAnsi="Arial" w:cs="Arial"/>
          <w:color w:val="000000"/>
          <w:sz w:val="18"/>
          <w:szCs w:val="18"/>
        </w:rPr>
      </w:pPr>
      <w:r>
        <w:rPr>
          <w:rFonts w:ascii="Arial" w:hAnsi="Arial" w:cs="Arial"/>
          <w:color w:val="000000"/>
          <w:sz w:val="18"/>
          <w:szCs w:val="18"/>
        </w:rPr>
        <w:t>Herald Higher Education Awards: Partnership Award – ORCA Hub (2018, shortlisted)</w:t>
      </w:r>
    </w:p>
    <w:p w:rsidR="00515C20" w:rsidP="00515C20" w:rsidRDefault="00515C20">
      <w:pPr>
        <w:pStyle w:val="xxmsonormal"/>
        <w:numPr>
          <w:ilvl w:val="0"/>
          <w:numId w:val="25"/>
        </w:numPr>
        <w:spacing w:line="276" w:lineRule="auto"/>
        <w:rPr>
          <w:rFonts w:ascii="Calibri" w:hAnsi="Calibri"/>
          <w:color w:val="000000"/>
        </w:rPr>
      </w:pPr>
      <w:r>
        <w:rPr>
          <w:rFonts w:ascii="Arial" w:hAnsi="Arial" w:cs="Arial"/>
          <w:color w:val="000000"/>
          <w:sz w:val="18"/>
          <w:szCs w:val="18"/>
        </w:rPr>
        <w:t>Sunday Times: International University of the Year (2017, won)</w:t>
      </w:r>
    </w:p>
    <w:p w:rsidR="00515C20" w:rsidP="00515C20" w:rsidRDefault="00515C20">
      <w:pPr>
        <w:pStyle w:val="xxmsonormal"/>
        <w:numPr>
          <w:ilvl w:val="0"/>
          <w:numId w:val="26"/>
        </w:numPr>
        <w:spacing w:line="276" w:lineRule="auto"/>
        <w:rPr>
          <w:rFonts w:ascii="Arial" w:hAnsi="Arial" w:cs="Arial"/>
          <w:color w:val="000000"/>
          <w:sz w:val="18"/>
          <w:szCs w:val="18"/>
        </w:rPr>
      </w:pPr>
      <w:r>
        <w:rPr>
          <w:rFonts w:ascii="Arial" w:hAnsi="Arial" w:cs="Arial"/>
          <w:color w:val="000000"/>
          <w:sz w:val="18"/>
          <w:szCs w:val="18"/>
        </w:rPr>
        <w:lastRenderedPageBreak/>
        <w:t>Silver Award, Teaching Excellence Framework (2017)</w:t>
      </w:r>
    </w:p>
    <w:p w:rsidR="00515C20" w:rsidP="00515C20" w:rsidRDefault="00515C20">
      <w:pPr>
        <w:pStyle w:val="xxmsonormal"/>
        <w:numPr>
          <w:ilvl w:val="0"/>
          <w:numId w:val="26"/>
        </w:numPr>
        <w:spacing w:line="276" w:lineRule="auto"/>
        <w:rPr>
          <w:rFonts w:ascii="Arial" w:hAnsi="Arial" w:cs="Arial"/>
          <w:color w:val="000000"/>
          <w:sz w:val="18"/>
          <w:szCs w:val="18"/>
        </w:rPr>
      </w:pPr>
      <w:r>
        <w:rPr>
          <w:rFonts w:ascii="Arial" w:hAnsi="Arial" w:cs="Arial"/>
          <w:color w:val="000000"/>
          <w:sz w:val="18"/>
          <w:szCs w:val="18"/>
        </w:rPr>
        <w:t>Bronze Award, Athena SWAN (2017)</w:t>
      </w:r>
    </w:p>
    <w:p w:rsidR="00515C20" w:rsidP="00515C20" w:rsidRDefault="00515C20">
      <w:pPr>
        <w:pStyle w:val="xxmsonormal"/>
        <w:numPr>
          <w:ilvl w:val="0"/>
          <w:numId w:val="26"/>
        </w:numPr>
        <w:spacing w:line="276" w:lineRule="auto"/>
        <w:rPr>
          <w:rFonts w:ascii="Arial" w:hAnsi="Arial" w:cs="Arial"/>
          <w:color w:val="000000"/>
          <w:sz w:val="18"/>
          <w:szCs w:val="18"/>
        </w:rPr>
      </w:pPr>
      <w:r>
        <w:rPr>
          <w:rFonts w:ascii="Arial" w:hAnsi="Arial" w:cs="Arial"/>
          <w:color w:val="000000"/>
          <w:sz w:val="18"/>
          <w:szCs w:val="18"/>
        </w:rPr>
        <w:t>Guardian University Award: Social &amp; Community Impact (2017, won)</w:t>
      </w:r>
    </w:p>
    <w:p w:rsidR="00E067E6" w:rsidP="00515C20" w:rsidRDefault="00E067E6">
      <w:pPr>
        <w:pStyle w:val="xxmsonormal"/>
        <w:numPr>
          <w:ilvl w:val="0"/>
          <w:numId w:val="26"/>
        </w:numPr>
        <w:spacing w:line="276" w:lineRule="auto"/>
        <w:rPr>
          <w:rFonts w:ascii="Arial" w:hAnsi="Arial" w:cs="Arial"/>
          <w:color w:val="000000"/>
          <w:sz w:val="18"/>
          <w:szCs w:val="18"/>
        </w:rPr>
      </w:pPr>
      <w:r>
        <w:rPr>
          <w:rFonts w:ascii="Arial" w:hAnsi="Arial" w:cs="Arial"/>
          <w:color w:val="000000"/>
          <w:sz w:val="18"/>
          <w:szCs w:val="18"/>
        </w:rPr>
        <w:t>Shortlisted for 2017 Times Higher Education Awards for The Homelessness Monitor Project and the Edinburgh Super Resolution Imaging Consortium (ESRIC)</w:t>
      </w:r>
    </w:p>
    <w:p w:rsidR="00204A44" w:rsidP="00204A44" w:rsidRDefault="00204A44">
      <w:pPr>
        <w:tabs>
          <w:tab w:val="left" w:pos="284"/>
        </w:tabs>
        <w:spacing w:line="276" w:lineRule="auto"/>
        <w:rPr>
          <w:rFonts w:ascii="Arial" w:hAnsi="Arial" w:cs="Arial"/>
          <w:sz w:val="18"/>
          <w:szCs w:val="18"/>
        </w:rPr>
      </w:pPr>
    </w:p>
    <w:p w:rsidRPr="00433F5C" w:rsidR="00433F5C" w:rsidP="00433F5C" w:rsidRDefault="00433F5C">
      <w:pPr>
        <w:spacing w:line="276" w:lineRule="auto"/>
        <w:rPr>
          <w:rFonts w:ascii="Arial" w:hAnsi="Arial" w:cs="Arial"/>
          <w:color w:val="4D4D4D"/>
          <w:sz w:val="18"/>
          <w:szCs w:val="18"/>
        </w:rPr>
      </w:pPr>
      <w:r>
        <w:rPr>
          <w:rFonts w:ascii="Arial" w:hAnsi="Arial" w:eastAsia="Times New Roman" w:cs="Arial"/>
          <w:b/>
          <w:bCs/>
          <w:color w:val="475865"/>
          <w:sz w:val="18"/>
          <w:szCs w:val="18"/>
          <w:lang w:eastAsia="en-GB"/>
        </w:rPr>
        <w:t>3</w:t>
      </w:r>
      <w:r w:rsidRPr="001B4605">
        <w:rPr>
          <w:rFonts w:ascii="Arial" w:hAnsi="Arial" w:eastAsia="Times New Roman" w:cs="Arial"/>
          <w:b/>
          <w:bCs/>
          <w:color w:val="475865"/>
          <w:sz w:val="18"/>
          <w:szCs w:val="18"/>
          <w:lang w:eastAsia="en-GB"/>
        </w:rPr>
        <w:t>.</w:t>
      </w:r>
      <w:r>
        <w:rPr>
          <w:rFonts w:ascii="Arial" w:hAnsi="Arial" w:eastAsia="Times New Roman" w:cs="Arial"/>
          <w:b/>
          <w:bCs/>
          <w:color w:val="475865"/>
          <w:sz w:val="18"/>
          <w:szCs w:val="18"/>
          <w:lang w:eastAsia="en-GB"/>
        </w:rPr>
        <w:t>2</w:t>
      </w:r>
      <w:r w:rsidRPr="001B4605">
        <w:rPr>
          <w:rFonts w:ascii="Arial" w:hAnsi="Arial" w:eastAsia="Times New Roman" w:cs="Arial"/>
          <w:b/>
          <w:bCs/>
          <w:color w:val="475865"/>
          <w:sz w:val="18"/>
          <w:szCs w:val="18"/>
          <w:lang w:eastAsia="en-GB"/>
        </w:rPr>
        <w:t xml:space="preserve"> </w:t>
      </w:r>
      <w:r w:rsidRPr="00433F5C">
        <w:rPr>
          <w:rFonts w:ascii="Arial" w:hAnsi="Arial" w:cs="Arial"/>
          <w:b/>
          <w:color w:val="4D4D4D"/>
          <w:sz w:val="18"/>
          <w:szCs w:val="18"/>
        </w:rPr>
        <w:t xml:space="preserve">The key actions and outcomes </w:t>
      </w:r>
      <w:r>
        <w:rPr>
          <w:rFonts w:ascii="Arial" w:hAnsi="Arial" w:cs="Arial"/>
          <w:b/>
          <w:color w:val="4D4D4D"/>
          <w:sz w:val="18"/>
          <w:szCs w:val="18"/>
        </w:rPr>
        <w:t>for the next</w:t>
      </w:r>
      <w:r w:rsidRPr="00433F5C">
        <w:rPr>
          <w:rFonts w:ascii="Arial" w:hAnsi="Arial" w:cs="Arial"/>
          <w:b/>
          <w:color w:val="4D4D4D"/>
          <w:sz w:val="18"/>
          <w:szCs w:val="18"/>
        </w:rPr>
        <w:t xml:space="preserve"> review</w:t>
      </w:r>
    </w:p>
    <w:p w:rsidR="00433F5C" w:rsidP="00433F5C" w:rsidRDefault="00433F5C">
      <w:pPr>
        <w:spacing w:before="120" w:line="276" w:lineRule="auto"/>
        <w:rPr>
          <w:rFonts w:ascii="Arial" w:hAnsi="Arial" w:cs="Arial"/>
          <w:b/>
          <w:color w:val="069AD9"/>
          <w:sz w:val="18"/>
          <w:szCs w:val="18"/>
        </w:rPr>
      </w:pPr>
      <w:r w:rsidRPr="001B4605">
        <w:rPr>
          <w:rFonts w:ascii="Arial" w:hAnsi="Arial" w:cs="Arial"/>
          <w:b/>
          <w:color w:val="069AD9"/>
          <w:sz w:val="18"/>
          <w:szCs w:val="18"/>
        </w:rPr>
        <w:t>Principle 1 – Recruiting, selecting and retaining researchers</w:t>
      </w:r>
    </w:p>
    <w:p w:rsidRPr="00321FE9" w:rsidR="00321FE9" w:rsidP="00433F5C" w:rsidRDefault="00321FE9">
      <w:pPr>
        <w:pStyle w:val="ListParagraph"/>
        <w:numPr>
          <w:ilvl w:val="0"/>
          <w:numId w:val="19"/>
        </w:numPr>
        <w:rPr>
          <w:rFonts w:ascii="Arial" w:hAnsi="Arial" w:cs="Arial"/>
          <w:b/>
          <w:color w:val="069AD9"/>
          <w:sz w:val="18"/>
          <w:szCs w:val="18"/>
        </w:rPr>
      </w:pPr>
      <w:r>
        <w:rPr>
          <w:rFonts w:ascii="Arial" w:hAnsi="Arial" w:cs="Arial"/>
          <w:sz w:val="18"/>
          <w:szCs w:val="18"/>
        </w:rPr>
        <w:t xml:space="preserve">Ensure percentage of research staff </w:t>
      </w:r>
      <w:r w:rsidR="003B1C9E">
        <w:rPr>
          <w:rFonts w:ascii="Arial" w:hAnsi="Arial" w:cs="Arial"/>
          <w:sz w:val="18"/>
          <w:szCs w:val="18"/>
        </w:rPr>
        <w:t>advancements ar</w:t>
      </w:r>
      <w:r>
        <w:rPr>
          <w:rFonts w:ascii="Arial" w:hAnsi="Arial" w:cs="Arial"/>
          <w:sz w:val="18"/>
          <w:szCs w:val="18"/>
        </w:rPr>
        <w:t>e in line with wider academic promotions</w:t>
      </w:r>
      <w:r w:rsidR="00BC28B7">
        <w:rPr>
          <w:rFonts w:ascii="Arial" w:hAnsi="Arial" w:cs="Arial"/>
          <w:sz w:val="18"/>
          <w:szCs w:val="18"/>
        </w:rPr>
        <w:t xml:space="preserve"> and report annually to RSF. (CR</w:t>
      </w:r>
      <w:r w:rsidR="002115D3">
        <w:rPr>
          <w:rFonts w:ascii="Arial" w:hAnsi="Arial" w:cs="Arial"/>
          <w:sz w:val="18"/>
          <w:szCs w:val="18"/>
        </w:rPr>
        <w:t>O</w:t>
      </w:r>
      <w:r w:rsidR="00BC28B7">
        <w:rPr>
          <w:rFonts w:ascii="Arial" w:hAnsi="Arial" w:cs="Arial"/>
          <w:sz w:val="18"/>
          <w:szCs w:val="18"/>
        </w:rPr>
        <w:t>S 2019 Promotion and progression HWU responses to exceed national average).</w:t>
      </w:r>
    </w:p>
    <w:p w:rsidRPr="008F261E" w:rsidR="008F261E" w:rsidP="00BC28B7" w:rsidRDefault="00321FE9">
      <w:pPr>
        <w:pStyle w:val="ListParagraph"/>
        <w:numPr>
          <w:ilvl w:val="0"/>
          <w:numId w:val="19"/>
        </w:numPr>
        <w:rPr>
          <w:rFonts w:ascii="Arial" w:hAnsi="Arial" w:cs="Arial"/>
          <w:b/>
          <w:color w:val="069AD9"/>
          <w:sz w:val="18"/>
          <w:szCs w:val="18"/>
        </w:rPr>
      </w:pPr>
      <w:r>
        <w:rPr>
          <w:rFonts w:ascii="Arial" w:hAnsi="Arial" w:cs="Arial"/>
          <w:sz w:val="18"/>
          <w:szCs w:val="18"/>
        </w:rPr>
        <w:t>Monitor diversity of ECR community to ensure it is in line with wider staff profile</w:t>
      </w:r>
      <w:r w:rsidR="00BC28B7">
        <w:rPr>
          <w:rFonts w:ascii="Arial" w:hAnsi="Arial" w:cs="Arial"/>
          <w:sz w:val="18"/>
          <w:szCs w:val="18"/>
        </w:rPr>
        <w:t xml:space="preserve"> and report annually to RSF</w:t>
      </w:r>
      <w:r>
        <w:rPr>
          <w:rFonts w:ascii="Arial" w:hAnsi="Arial" w:cs="Arial"/>
          <w:sz w:val="18"/>
          <w:szCs w:val="18"/>
        </w:rPr>
        <w:t xml:space="preserve">.  </w:t>
      </w:r>
    </w:p>
    <w:p w:rsidRPr="008F261E" w:rsidR="00BC28B7" w:rsidP="00BC28B7" w:rsidRDefault="00DD3E9C">
      <w:pPr>
        <w:pStyle w:val="ListParagraph"/>
        <w:numPr>
          <w:ilvl w:val="0"/>
          <w:numId w:val="19"/>
        </w:numPr>
        <w:rPr>
          <w:rFonts w:ascii="Arial" w:hAnsi="Arial" w:cs="Arial"/>
          <w:b/>
          <w:color w:val="069AD9"/>
          <w:sz w:val="18"/>
          <w:szCs w:val="18"/>
        </w:rPr>
      </w:pPr>
      <w:r w:rsidRPr="008F261E">
        <w:rPr>
          <w:rFonts w:ascii="Arial" w:hAnsi="Arial" w:cs="Arial"/>
          <w:sz w:val="18"/>
          <w:szCs w:val="18"/>
        </w:rPr>
        <w:t>Improve support for physical, mental and financial wellbeing for all HWU staff through better access to information and ensure RA satisfaction level is in line with wider staff profile.</w:t>
      </w:r>
      <w:r w:rsidRPr="008F261E" w:rsidR="00BC28B7">
        <w:rPr>
          <w:rFonts w:ascii="Arial" w:hAnsi="Arial" w:cs="Arial"/>
          <w:sz w:val="18"/>
          <w:szCs w:val="18"/>
        </w:rPr>
        <w:t xml:space="preserve"> (CROS 2019 Commitment to mental health </w:t>
      </w:r>
      <w:r w:rsidRPr="008F261E" w:rsidR="008F261E">
        <w:rPr>
          <w:rFonts w:ascii="Arial" w:hAnsi="Arial" w:cs="Arial"/>
          <w:sz w:val="18"/>
          <w:szCs w:val="18"/>
        </w:rPr>
        <w:t xml:space="preserve">response target of </w:t>
      </w:r>
      <w:r w:rsidRPr="008F261E" w:rsidR="00BC28B7">
        <w:rPr>
          <w:rFonts w:ascii="Arial" w:hAnsi="Arial" w:eastAsia="Times New Roman" w:cs="Arial"/>
          <w:color w:val="000000"/>
          <w:sz w:val="18"/>
          <w:szCs w:val="18"/>
          <w:lang w:eastAsia="en-GB"/>
        </w:rPr>
        <w:t>60% agreemen</w:t>
      </w:r>
      <w:r w:rsidR="002115D3">
        <w:rPr>
          <w:rFonts w:ascii="Arial" w:hAnsi="Arial" w:eastAsia="Times New Roman" w:cs="Arial"/>
          <w:color w:val="000000"/>
          <w:sz w:val="18"/>
          <w:szCs w:val="18"/>
          <w:lang w:eastAsia="en-GB"/>
        </w:rPr>
        <w:t>)</w:t>
      </w:r>
      <w:r w:rsidRPr="008F261E" w:rsidR="00BC28B7">
        <w:rPr>
          <w:rFonts w:ascii="Arial" w:hAnsi="Arial" w:eastAsia="Times New Roman" w:cs="Arial"/>
          <w:color w:val="000000"/>
          <w:sz w:val="18"/>
          <w:szCs w:val="18"/>
          <w:lang w:eastAsia="en-GB"/>
        </w:rPr>
        <w:t>t.</w:t>
      </w:r>
      <w:r w:rsidRPr="008F261E" w:rsidR="00BC28B7">
        <w:rPr>
          <w:rFonts w:ascii="Calibri" w:hAnsi="Calibri" w:eastAsia="Times New Roman"/>
          <w:color w:val="000000"/>
          <w:sz w:val="22"/>
          <w:szCs w:val="22"/>
          <w:lang w:eastAsia="en-GB"/>
        </w:rPr>
        <w:t xml:space="preserve">  </w:t>
      </w:r>
      <w:r w:rsidRPr="008F261E" w:rsidR="00BC28B7">
        <w:rPr>
          <w:rFonts w:ascii="Arial" w:hAnsi="Arial" w:eastAsia="Times New Roman" w:cs="Arial"/>
          <w:color w:val="000000"/>
          <w:sz w:val="18"/>
          <w:szCs w:val="18"/>
          <w:lang w:eastAsia="en-GB"/>
        </w:rPr>
        <w:t>Monitor sickness absence statistics for RA's and benchmark against HWU and sector.</w:t>
      </w:r>
    </w:p>
    <w:p w:rsidRPr="00CF11C4" w:rsidR="00433F5C" w:rsidP="00433F5C" w:rsidRDefault="00433F5C">
      <w:pPr>
        <w:pStyle w:val="ListParagraph"/>
        <w:ind w:left="1440"/>
        <w:rPr>
          <w:rFonts w:ascii="Arial" w:hAnsi="Arial" w:cs="Arial"/>
          <w:b/>
          <w:color w:val="069AD9"/>
          <w:sz w:val="18"/>
          <w:szCs w:val="18"/>
        </w:rPr>
      </w:pPr>
    </w:p>
    <w:p w:rsidR="00433F5C" w:rsidP="00433F5C" w:rsidRDefault="00433F5C">
      <w:pPr>
        <w:spacing w:line="276" w:lineRule="auto"/>
        <w:rPr>
          <w:rFonts w:ascii="Arial" w:hAnsi="Arial" w:cs="Arial"/>
          <w:b/>
          <w:color w:val="069AD9"/>
          <w:sz w:val="18"/>
          <w:szCs w:val="18"/>
        </w:rPr>
      </w:pPr>
      <w:r w:rsidRPr="00CF11C4">
        <w:rPr>
          <w:rFonts w:ascii="Arial" w:hAnsi="Arial" w:cs="Arial"/>
          <w:b/>
          <w:color w:val="069AD9"/>
          <w:sz w:val="18"/>
          <w:szCs w:val="18"/>
        </w:rPr>
        <w:t>Principle 2 – Researchers are recognised and valued</w:t>
      </w:r>
    </w:p>
    <w:p w:rsidRPr="00321FE9" w:rsidR="00321FE9" w:rsidP="00321FE9" w:rsidRDefault="00477494">
      <w:pPr>
        <w:pStyle w:val="ListParagraph"/>
        <w:numPr>
          <w:ilvl w:val="0"/>
          <w:numId w:val="20"/>
        </w:numPr>
        <w:rPr>
          <w:rFonts w:ascii="Arial" w:hAnsi="Arial" w:cs="Arial"/>
          <w:b/>
          <w:color w:val="069AD9"/>
          <w:sz w:val="18"/>
          <w:szCs w:val="18"/>
        </w:rPr>
      </w:pPr>
      <w:r>
        <w:rPr>
          <w:rFonts w:ascii="Arial" w:hAnsi="Arial" w:cs="Arial"/>
          <w:sz w:val="18"/>
          <w:szCs w:val="18"/>
        </w:rPr>
        <w:t>Ensure process of t</w:t>
      </w:r>
      <w:r w:rsidR="002115D3">
        <w:rPr>
          <w:rFonts w:ascii="Arial" w:hAnsi="Arial" w:cs="Arial"/>
          <w:sz w:val="18"/>
          <w:szCs w:val="18"/>
        </w:rPr>
        <w:t xml:space="preserve">ransfer to open-ended contract renewals </w:t>
      </w:r>
      <w:r>
        <w:rPr>
          <w:rFonts w:ascii="Arial" w:hAnsi="Arial" w:cs="Arial"/>
          <w:sz w:val="18"/>
          <w:szCs w:val="18"/>
        </w:rPr>
        <w:t xml:space="preserve">after 3 years continues.  </w:t>
      </w:r>
      <w:r w:rsidR="008F261E">
        <w:rPr>
          <w:rFonts w:ascii="Arial" w:hAnsi="Arial" w:cs="Arial"/>
          <w:sz w:val="18"/>
          <w:szCs w:val="18"/>
        </w:rPr>
        <w:t>Report to RSF annually.</w:t>
      </w:r>
    </w:p>
    <w:p w:rsidRPr="002115D3" w:rsidR="00433F5C" w:rsidP="002115D3" w:rsidRDefault="00321FE9">
      <w:pPr>
        <w:pStyle w:val="ListParagraph"/>
        <w:numPr>
          <w:ilvl w:val="0"/>
          <w:numId w:val="20"/>
        </w:numPr>
        <w:rPr>
          <w:rFonts w:ascii="Arial" w:hAnsi="Arial" w:cs="Arial"/>
          <w:sz w:val="18"/>
          <w:szCs w:val="18"/>
        </w:rPr>
      </w:pPr>
      <w:r>
        <w:rPr>
          <w:rFonts w:ascii="Arial" w:hAnsi="Arial" w:cs="Arial"/>
          <w:sz w:val="18"/>
          <w:szCs w:val="18"/>
        </w:rPr>
        <w:t>Ensure proportion of r</w:t>
      </w:r>
      <w:r w:rsidR="00433F5C">
        <w:rPr>
          <w:rFonts w:ascii="Arial" w:hAnsi="Arial" w:cs="Arial"/>
          <w:sz w:val="18"/>
          <w:szCs w:val="18"/>
        </w:rPr>
        <w:t xml:space="preserve">esearch staff promotions </w:t>
      </w:r>
      <w:r>
        <w:rPr>
          <w:rFonts w:ascii="Arial" w:hAnsi="Arial" w:cs="Arial"/>
          <w:sz w:val="18"/>
          <w:szCs w:val="18"/>
        </w:rPr>
        <w:t>is in line with academic staff figures</w:t>
      </w:r>
    </w:p>
    <w:p w:rsidRPr="00477494" w:rsidR="00433F5C" w:rsidP="000F59DB" w:rsidRDefault="00433F5C">
      <w:pPr>
        <w:pStyle w:val="ListParagraph"/>
        <w:numPr>
          <w:ilvl w:val="0"/>
          <w:numId w:val="20"/>
        </w:numPr>
        <w:spacing w:line="276" w:lineRule="auto"/>
        <w:rPr>
          <w:rFonts w:ascii="Arial" w:hAnsi="Arial" w:cs="Arial"/>
          <w:b/>
          <w:color w:val="069AD9"/>
          <w:sz w:val="18"/>
          <w:szCs w:val="18"/>
        </w:rPr>
      </w:pPr>
      <w:r w:rsidRPr="00477494">
        <w:rPr>
          <w:rFonts w:ascii="Arial" w:hAnsi="Arial" w:cs="Arial"/>
          <w:sz w:val="18"/>
          <w:szCs w:val="18"/>
        </w:rPr>
        <w:t xml:space="preserve">PDR participation rates for </w:t>
      </w:r>
      <w:r w:rsidR="00374063">
        <w:rPr>
          <w:rFonts w:ascii="Arial" w:hAnsi="Arial" w:cs="Arial"/>
          <w:sz w:val="18"/>
          <w:szCs w:val="18"/>
        </w:rPr>
        <w:t xml:space="preserve">RA’s </w:t>
      </w:r>
      <w:r w:rsidRPr="00477494" w:rsidR="00477494">
        <w:rPr>
          <w:rFonts w:ascii="Arial" w:hAnsi="Arial" w:cs="Arial"/>
          <w:sz w:val="18"/>
          <w:szCs w:val="18"/>
        </w:rPr>
        <w:t xml:space="preserve">to be maintained at equivalent level to wider academic community </w:t>
      </w:r>
      <w:r w:rsidR="00BC28B7">
        <w:rPr>
          <w:rFonts w:ascii="Arial" w:hAnsi="Arial" w:cs="Arial"/>
          <w:sz w:val="18"/>
          <w:szCs w:val="18"/>
        </w:rPr>
        <w:t>(90% target).</w:t>
      </w:r>
    </w:p>
    <w:p w:rsidRPr="00477494" w:rsidR="00477494" w:rsidP="008F261E" w:rsidRDefault="00477494">
      <w:pPr>
        <w:pStyle w:val="ListParagraph"/>
        <w:spacing w:line="276" w:lineRule="auto"/>
        <w:ind w:left="360"/>
        <w:rPr>
          <w:rFonts w:ascii="Arial" w:hAnsi="Arial" w:cs="Arial"/>
          <w:b/>
          <w:color w:val="069AD9"/>
          <w:sz w:val="18"/>
          <w:szCs w:val="18"/>
        </w:rPr>
      </w:pPr>
    </w:p>
    <w:p w:rsidR="00793EDC" w:rsidP="00793EDC" w:rsidRDefault="00433F5C">
      <w:pPr>
        <w:spacing w:line="276" w:lineRule="auto"/>
        <w:rPr>
          <w:rFonts w:ascii="Arial" w:hAnsi="Arial" w:cs="Arial"/>
          <w:b/>
          <w:color w:val="069AD9"/>
          <w:sz w:val="18"/>
          <w:szCs w:val="18"/>
        </w:rPr>
      </w:pPr>
      <w:r w:rsidRPr="001B4605">
        <w:rPr>
          <w:rFonts w:ascii="Arial" w:hAnsi="Arial" w:cs="Arial"/>
          <w:b/>
          <w:color w:val="069AD9"/>
          <w:sz w:val="18"/>
          <w:szCs w:val="18"/>
        </w:rPr>
        <w:t>Principle 3 – Researchers are equipped and supported for the increasingly diverse, mobile and global research environment</w:t>
      </w:r>
    </w:p>
    <w:p w:rsidRPr="00793EDC" w:rsidR="00321FE9" w:rsidP="00793EDC" w:rsidRDefault="00CF1946">
      <w:pPr>
        <w:pStyle w:val="ListParagraph"/>
        <w:numPr>
          <w:ilvl w:val="0"/>
          <w:numId w:val="30"/>
        </w:numPr>
        <w:spacing w:line="276" w:lineRule="auto"/>
        <w:rPr>
          <w:rFonts w:ascii="Arial" w:hAnsi="Arial" w:cs="Arial"/>
          <w:sz w:val="18"/>
          <w:szCs w:val="18"/>
        </w:rPr>
      </w:pPr>
      <w:r w:rsidRPr="00793EDC">
        <w:rPr>
          <w:rFonts w:ascii="Arial" w:hAnsi="Arial" w:cs="Arial"/>
          <w:sz w:val="18"/>
          <w:szCs w:val="18"/>
        </w:rPr>
        <w:t>Increase participation and feedback on</w:t>
      </w:r>
      <w:r w:rsidRPr="00793EDC" w:rsidR="00321FE9">
        <w:rPr>
          <w:rFonts w:ascii="Arial" w:hAnsi="Arial" w:cs="Arial"/>
          <w:sz w:val="18"/>
          <w:szCs w:val="18"/>
        </w:rPr>
        <w:t xml:space="preserve"> </w:t>
      </w:r>
      <w:r w:rsidRPr="00793EDC" w:rsidR="00477494">
        <w:rPr>
          <w:rFonts w:ascii="Arial" w:hAnsi="Arial" w:cs="Arial"/>
          <w:sz w:val="18"/>
          <w:szCs w:val="18"/>
        </w:rPr>
        <w:t xml:space="preserve">Research Futures Academy </w:t>
      </w:r>
      <w:r w:rsidRPr="00793EDC" w:rsidR="00321FE9">
        <w:rPr>
          <w:rFonts w:ascii="Arial" w:hAnsi="Arial" w:cs="Arial"/>
          <w:sz w:val="18"/>
          <w:szCs w:val="18"/>
        </w:rPr>
        <w:t xml:space="preserve">development opportunities for ECR’s </w:t>
      </w:r>
      <w:r w:rsidRPr="00793EDC">
        <w:rPr>
          <w:rFonts w:ascii="Arial" w:hAnsi="Arial" w:cs="Arial"/>
          <w:sz w:val="18"/>
          <w:szCs w:val="18"/>
        </w:rPr>
        <w:t>that</w:t>
      </w:r>
      <w:r w:rsidRPr="00793EDC" w:rsidR="00793EDC">
        <w:rPr>
          <w:rFonts w:ascii="Arial" w:hAnsi="Arial" w:cs="Arial"/>
          <w:sz w:val="18"/>
          <w:szCs w:val="18"/>
        </w:rPr>
        <w:t xml:space="preserve"> reflect </w:t>
      </w:r>
      <w:r w:rsidRPr="00793EDC" w:rsidR="00321FE9">
        <w:rPr>
          <w:rFonts w:ascii="Arial" w:hAnsi="Arial" w:cs="Arial"/>
          <w:sz w:val="18"/>
          <w:szCs w:val="18"/>
        </w:rPr>
        <w:t>the distinct nature of their career development eg Careers within academia and Career outside academia</w:t>
      </w:r>
      <w:r w:rsidRPr="00793EDC">
        <w:rPr>
          <w:rFonts w:ascii="Arial" w:hAnsi="Arial" w:cs="Arial"/>
          <w:sz w:val="18"/>
          <w:szCs w:val="18"/>
        </w:rPr>
        <w:t>,</w:t>
      </w:r>
      <w:r w:rsidRPr="00793EDC">
        <w:rPr>
          <w:color w:val="1F497D"/>
        </w:rPr>
        <w:t xml:space="preserve"> </w:t>
      </w:r>
      <w:r w:rsidRPr="00793EDC">
        <w:rPr>
          <w:rFonts w:ascii="Arial" w:hAnsi="Arial" w:cs="Arial"/>
          <w:sz w:val="18"/>
          <w:szCs w:val="18"/>
        </w:rPr>
        <w:t>Engaging with Business</w:t>
      </w:r>
      <w:r w:rsidRPr="00793EDC" w:rsidR="00477494">
        <w:rPr>
          <w:rFonts w:ascii="Arial" w:hAnsi="Arial" w:cs="Arial"/>
          <w:sz w:val="18"/>
          <w:szCs w:val="18"/>
        </w:rPr>
        <w:t>’</w:t>
      </w:r>
      <w:r w:rsidRPr="00793EDC">
        <w:rPr>
          <w:rFonts w:ascii="Arial" w:hAnsi="Arial" w:cs="Arial"/>
          <w:sz w:val="18"/>
          <w:szCs w:val="18"/>
        </w:rPr>
        <w:t xml:space="preserve"> pilot</w:t>
      </w:r>
      <w:r w:rsidRPr="00793EDC" w:rsidR="00321FE9">
        <w:rPr>
          <w:rFonts w:ascii="Arial" w:hAnsi="Arial" w:cs="Arial"/>
          <w:sz w:val="18"/>
          <w:szCs w:val="18"/>
        </w:rPr>
        <w:t xml:space="preserve"> </w:t>
      </w:r>
      <w:r w:rsidRPr="00793EDC" w:rsidR="00477494">
        <w:rPr>
          <w:rFonts w:ascii="Arial" w:hAnsi="Arial" w:cs="Arial"/>
          <w:sz w:val="18"/>
          <w:szCs w:val="18"/>
        </w:rPr>
        <w:t>programme.</w:t>
      </w:r>
      <w:r w:rsidRPr="00793EDC" w:rsidR="008F261E">
        <w:rPr>
          <w:rFonts w:ascii="Arial" w:hAnsi="Arial" w:cs="Arial"/>
          <w:sz w:val="18"/>
          <w:szCs w:val="18"/>
        </w:rPr>
        <w:t xml:space="preserve">  (Target of 50% engagement with RA community).</w:t>
      </w:r>
    </w:p>
    <w:p w:rsidRPr="008F261E" w:rsidR="00433F5C" w:rsidP="008F261E" w:rsidRDefault="00CF1946">
      <w:pPr>
        <w:pStyle w:val="ListParagraph"/>
        <w:numPr>
          <w:ilvl w:val="0"/>
          <w:numId w:val="17"/>
        </w:numPr>
        <w:rPr>
          <w:rFonts w:ascii="Arial" w:hAnsi="Arial" w:cs="Arial"/>
          <w:sz w:val="18"/>
          <w:szCs w:val="18"/>
        </w:rPr>
      </w:pPr>
      <w:r>
        <w:rPr>
          <w:rFonts w:ascii="Arial" w:hAnsi="Arial" w:cs="Arial"/>
          <w:sz w:val="18"/>
          <w:szCs w:val="18"/>
        </w:rPr>
        <w:t xml:space="preserve">Increase participation and feedback on </w:t>
      </w:r>
      <w:r w:rsidRPr="004360B7" w:rsidR="00433F5C">
        <w:rPr>
          <w:rFonts w:ascii="Arial" w:hAnsi="Arial" w:cs="Arial"/>
          <w:sz w:val="18"/>
          <w:szCs w:val="18"/>
        </w:rPr>
        <w:t>internal and external development opportunities open to all staff including management and leadership,</w:t>
      </w:r>
      <w:r w:rsidR="00433F5C">
        <w:rPr>
          <w:rFonts w:ascii="Arial" w:hAnsi="Arial" w:cs="Arial"/>
          <w:sz w:val="18"/>
          <w:szCs w:val="18"/>
        </w:rPr>
        <w:t xml:space="preserve"> learning, teaching and</w:t>
      </w:r>
      <w:r w:rsidRPr="00B45C9D" w:rsidR="00433F5C">
        <w:rPr>
          <w:rFonts w:ascii="Arial" w:hAnsi="Arial" w:cs="Arial"/>
          <w:sz w:val="18"/>
          <w:szCs w:val="18"/>
        </w:rPr>
        <w:t xml:space="preserve"> research skills, transferable skills, </w:t>
      </w:r>
      <w:r w:rsidR="00477494">
        <w:rPr>
          <w:rFonts w:ascii="Arial" w:hAnsi="Arial" w:cs="Arial"/>
          <w:sz w:val="18"/>
          <w:szCs w:val="18"/>
        </w:rPr>
        <w:t xml:space="preserve">enterprise and </w:t>
      </w:r>
      <w:r w:rsidRPr="00B45C9D" w:rsidR="00433F5C">
        <w:rPr>
          <w:rFonts w:ascii="Arial" w:hAnsi="Arial" w:cs="Arial"/>
          <w:sz w:val="18"/>
          <w:szCs w:val="18"/>
        </w:rPr>
        <w:t>entrepreneurship and public engagement</w:t>
      </w:r>
      <w:r w:rsidR="008F261E">
        <w:rPr>
          <w:rFonts w:ascii="Arial" w:hAnsi="Arial" w:cs="Arial"/>
          <w:sz w:val="18"/>
          <w:szCs w:val="18"/>
        </w:rPr>
        <w:t>. (Target of 50% engagement with RA community)</w:t>
      </w:r>
    </w:p>
    <w:p w:rsidR="00793EDC" w:rsidP="00793EDC" w:rsidRDefault="00CF1946">
      <w:pPr>
        <w:pStyle w:val="ListParagraph"/>
        <w:numPr>
          <w:ilvl w:val="0"/>
          <w:numId w:val="17"/>
        </w:numPr>
        <w:spacing w:before="100" w:beforeAutospacing="1" w:after="100" w:afterAutospacing="1"/>
        <w:rPr>
          <w:rFonts w:ascii="Arial" w:hAnsi="Arial" w:cs="Arial"/>
          <w:sz w:val="18"/>
          <w:szCs w:val="18"/>
        </w:rPr>
      </w:pPr>
      <w:r w:rsidRPr="008F261E">
        <w:rPr>
          <w:rStyle w:val="Strong"/>
          <w:rFonts w:ascii="Arial" w:hAnsi="Arial" w:cs="Arial"/>
          <w:b w:val="0"/>
          <w:sz w:val="18"/>
          <w:szCs w:val="18"/>
          <w:lang w:val="en"/>
        </w:rPr>
        <w:t xml:space="preserve">Increase participation in </w:t>
      </w:r>
      <w:r w:rsidRPr="008F261E" w:rsidR="00433F5C">
        <w:rPr>
          <w:rStyle w:val="Strong"/>
          <w:rFonts w:ascii="Arial" w:hAnsi="Arial" w:cs="Arial"/>
          <w:b w:val="0"/>
          <w:sz w:val="18"/>
          <w:szCs w:val="18"/>
          <w:lang w:val="en"/>
        </w:rPr>
        <w:t>Public Engagement programme through HW Engage</w:t>
      </w:r>
      <w:r w:rsidRPr="008F261E" w:rsidR="00433F5C">
        <w:rPr>
          <w:rFonts w:ascii="Arial" w:hAnsi="Arial" w:eastAsia="Times New Roman" w:cs="Arial"/>
          <w:color w:val="000000"/>
          <w:sz w:val="18"/>
          <w:szCs w:val="18"/>
          <w:lang w:eastAsia="en-GB"/>
        </w:rPr>
        <w:t>.</w:t>
      </w:r>
      <w:r w:rsidRPr="008F261E" w:rsidR="008F261E">
        <w:rPr>
          <w:rFonts w:ascii="Arial" w:hAnsi="Arial" w:eastAsia="Times New Roman" w:cs="Arial"/>
          <w:color w:val="000000"/>
          <w:sz w:val="18"/>
          <w:szCs w:val="18"/>
          <w:lang w:eastAsia="en-GB"/>
        </w:rPr>
        <w:t xml:space="preserve"> (</w:t>
      </w:r>
      <w:r w:rsidRPr="008F261E" w:rsidR="008F261E">
        <w:rPr>
          <w:rFonts w:ascii="Arial" w:hAnsi="Arial" w:cs="Arial"/>
          <w:sz w:val="18"/>
          <w:szCs w:val="18"/>
        </w:rPr>
        <w:t xml:space="preserve">Target  50% </w:t>
      </w:r>
      <w:r w:rsidR="00374063">
        <w:rPr>
          <w:rFonts w:ascii="Arial" w:hAnsi="Arial" w:cs="Arial"/>
          <w:sz w:val="18"/>
          <w:szCs w:val="18"/>
        </w:rPr>
        <w:t>RA engagement</w:t>
      </w:r>
      <w:r w:rsidRPr="008F261E" w:rsidR="008F261E">
        <w:rPr>
          <w:rFonts w:ascii="Arial" w:hAnsi="Arial" w:cs="Arial"/>
          <w:sz w:val="18"/>
          <w:szCs w:val="18"/>
        </w:rPr>
        <w:t>)</w:t>
      </w:r>
    </w:p>
    <w:p w:rsidRPr="00793EDC" w:rsidR="00433F5C" w:rsidP="00793EDC" w:rsidRDefault="00477494">
      <w:pPr>
        <w:pStyle w:val="ListParagraph"/>
        <w:numPr>
          <w:ilvl w:val="0"/>
          <w:numId w:val="17"/>
        </w:numPr>
        <w:spacing w:before="100" w:beforeAutospacing="1" w:after="100" w:afterAutospacing="1"/>
        <w:rPr>
          <w:rFonts w:ascii="Arial" w:hAnsi="Arial" w:cs="Arial"/>
          <w:sz w:val="18"/>
          <w:szCs w:val="18"/>
        </w:rPr>
      </w:pPr>
      <w:r w:rsidRPr="00793EDC">
        <w:rPr>
          <w:rStyle w:val="Strong"/>
          <w:rFonts w:ascii="Arial" w:hAnsi="Arial" w:cs="Arial"/>
          <w:b w:val="0"/>
          <w:sz w:val="18"/>
          <w:szCs w:val="18"/>
          <w:lang w:val="en"/>
        </w:rPr>
        <w:t>Increase participation in enterprise and entrepreneurship</w:t>
      </w:r>
      <w:r w:rsidRPr="00793EDC" w:rsidR="002115D3">
        <w:rPr>
          <w:rStyle w:val="Strong"/>
          <w:rFonts w:ascii="Arial" w:hAnsi="Arial" w:cs="Arial"/>
          <w:b w:val="0"/>
          <w:sz w:val="18"/>
          <w:szCs w:val="18"/>
          <w:lang w:val="en"/>
        </w:rPr>
        <w:t xml:space="preserve"> activities </w:t>
      </w:r>
      <w:r w:rsidRPr="00793EDC">
        <w:rPr>
          <w:rStyle w:val="Strong"/>
          <w:rFonts w:ascii="Arial" w:hAnsi="Arial" w:cs="Arial"/>
          <w:b w:val="0"/>
          <w:sz w:val="18"/>
          <w:szCs w:val="18"/>
          <w:lang w:val="en"/>
        </w:rPr>
        <w:t>including bus</w:t>
      </w:r>
      <w:r w:rsidRPr="00793EDC" w:rsidR="00793EDC">
        <w:rPr>
          <w:rStyle w:val="Strong"/>
          <w:rFonts w:ascii="Arial" w:hAnsi="Arial" w:cs="Arial"/>
          <w:b w:val="0"/>
          <w:sz w:val="18"/>
          <w:szCs w:val="18"/>
          <w:lang w:val="en"/>
        </w:rPr>
        <w:t>iness plan competitions such as</w:t>
      </w:r>
      <w:r w:rsidRPr="00793EDC">
        <w:rPr>
          <w:rStyle w:val="Strong"/>
          <w:rFonts w:ascii="Arial" w:hAnsi="Arial" w:cs="Arial"/>
          <w:b w:val="0"/>
          <w:sz w:val="18"/>
          <w:szCs w:val="18"/>
          <w:lang w:val="en"/>
        </w:rPr>
        <w:t>‘Converge Challenge’ and ‘Enterprise YES</w:t>
      </w:r>
      <w:r w:rsidRPr="00793EDC">
        <w:rPr>
          <w:rFonts w:eastAsia="Times New Roman"/>
          <w:color w:val="000000"/>
          <w:lang w:eastAsia="en-GB"/>
        </w:rPr>
        <w:t>!</w:t>
      </w:r>
      <w:r w:rsidRPr="00793EDC">
        <w:rPr>
          <w:rFonts w:ascii="Arial" w:hAnsi="Arial" w:eastAsia="Times New Roman" w:cs="Arial"/>
          <w:color w:val="000000"/>
          <w:sz w:val="18"/>
          <w:szCs w:val="18"/>
          <w:lang w:eastAsia="en-GB"/>
        </w:rPr>
        <w:t>’</w:t>
      </w:r>
      <w:r w:rsidRPr="00793EDC" w:rsidR="00433F5C">
        <w:rPr>
          <w:rFonts w:ascii="Arial" w:hAnsi="Arial" w:eastAsia="Times New Roman" w:cs="Arial"/>
          <w:color w:val="000000"/>
          <w:sz w:val="18"/>
          <w:szCs w:val="18"/>
          <w:lang w:eastAsia="en-GB"/>
        </w:rPr>
        <w:t xml:space="preserve"> </w:t>
      </w:r>
      <w:r w:rsidRPr="00793EDC" w:rsidR="008F261E">
        <w:rPr>
          <w:rFonts w:ascii="Arial" w:hAnsi="Arial" w:eastAsia="Times New Roman" w:cs="Arial"/>
          <w:color w:val="000000"/>
          <w:sz w:val="18"/>
          <w:szCs w:val="18"/>
          <w:lang w:eastAsia="en-GB"/>
        </w:rPr>
        <w:t>(</w:t>
      </w:r>
      <w:r w:rsidRPr="00793EDC" w:rsidR="002115D3">
        <w:rPr>
          <w:rFonts w:ascii="Arial" w:hAnsi="Arial" w:eastAsia="Times New Roman" w:cs="Arial"/>
          <w:color w:val="000000"/>
          <w:sz w:val="18"/>
          <w:szCs w:val="18"/>
          <w:lang w:eastAsia="en-GB"/>
        </w:rPr>
        <w:t>25</w:t>
      </w:r>
      <w:r w:rsidRPr="00793EDC" w:rsidR="008F261E">
        <w:rPr>
          <w:rFonts w:ascii="Arial" w:hAnsi="Arial" w:eastAsia="Times New Roman" w:cs="Arial"/>
          <w:color w:val="000000"/>
          <w:sz w:val="18"/>
          <w:szCs w:val="18"/>
          <w:lang w:eastAsia="en-GB"/>
        </w:rPr>
        <w:t>% of RA community)</w:t>
      </w:r>
    </w:p>
    <w:p w:rsidRPr="001B4605" w:rsidR="00433F5C" w:rsidP="00433F5C" w:rsidRDefault="00433F5C">
      <w:pPr>
        <w:spacing w:line="276" w:lineRule="auto"/>
        <w:rPr>
          <w:rFonts w:ascii="Arial" w:hAnsi="Arial" w:cs="Arial"/>
          <w:b/>
          <w:color w:val="069AD9"/>
          <w:sz w:val="18"/>
          <w:szCs w:val="18"/>
        </w:rPr>
      </w:pPr>
      <w:r w:rsidRPr="001B4605">
        <w:rPr>
          <w:rFonts w:ascii="Arial" w:hAnsi="Arial" w:cs="Arial"/>
          <w:b/>
          <w:color w:val="069AD9"/>
          <w:sz w:val="18"/>
          <w:szCs w:val="18"/>
        </w:rPr>
        <w:t>Principle 4 – A researcher’s personal and career development is recognised and promoted</w:t>
      </w:r>
    </w:p>
    <w:p w:rsidRPr="008F261E" w:rsidR="00433F5C" w:rsidP="008F261E" w:rsidRDefault="00433F5C">
      <w:pPr>
        <w:pStyle w:val="ListParagraph"/>
        <w:numPr>
          <w:ilvl w:val="0"/>
          <w:numId w:val="17"/>
        </w:numPr>
        <w:ind w:left="357" w:hanging="357"/>
        <w:rPr>
          <w:rFonts w:ascii="Arial" w:hAnsi="Arial" w:cs="Arial"/>
          <w:sz w:val="18"/>
          <w:szCs w:val="18"/>
        </w:rPr>
      </w:pPr>
      <w:r w:rsidRPr="004360B7">
        <w:rPr>
          <w:rFonts w:ascii="Arial" w:hAnsi="Arial" w:cs="Arial"/>
          <w:sz w:val="18"/>
          <w:szCs w:val="18"/>
        </w:rPr>
        <w:t xml:space="preserve">Diverse range of internal and external development opportunities open to all staff including management and leadership, research skills, transferable skills, </w:t>
      </w:r>
      <w:r w:rsidR="00477494">
        <w:rPr>
          <w:rFonts w:ascii="Arial" w:hAnsi="Arial" w:cs="Arial"/>
          <w:sz w:val="18"/>
          <w:szCs w:val="18"/>
        </w:rPr>
        <w:t xml:space="preserve">enterprise and </w:t>
      </w:r>
      <w:r w:rsidRPr="004360B7">
        <w:rPr>
          <w:rFonts w:ascii="Arial" w:hAnsi="Arial" w:cs="Arial"/>
          <w:sz w:val="18"/>
          <w:szCs w:val="18"/>
        </w:rPr>
        <w:t xml:space="preserve">entrepreneurship and public engagement.  </w:t>
      </w:r>
      <w:r w:rsidR="008F261E">
        <w:rPr>
          <w:rFonts w:ascii="Arial" w:hAnsi="Arial" w:cs="Arial"/>
          <w:sz w:val="18"/>
          <w:szCs w:val="18"/>
        </w:rPr>
        <w:t>(Target of 50% engagement with RA community).</w:t>
      </w:r>
    </w:p>
    <w:p w:rsidR="00CF1946" w:rsidP="000735C1" w:rsidRDefault="002115D3">
      <w:pPr>
        <w:pStyle w:val="ListParagraph"/>
        <w:numPr>
          <w:ilvl w:val="0"/>
          <w:numId w:val="21"/>
        </w:numPr>
        <w:spacing w:line="276" w:lineRule="auto"/>
        <w:rPr>
          <w:rFonts w:ascii="Arial" w:hAnsi="Arial" w:cs="Arial"/>
          <w:sz w:val="18"/>
          <w:szCs w:val="18"/>
        </w:rPr>
      </w:pPr>
      <w:r>
        <w:rPr>
          <w:rFonts w:ascii="Arial" w:hAnsi="Arial" w:cs="Arial"/>
          <w:sz w:val="18"/>
          <w:szCs w:val="18"/>
        </w:rPr>
        <w:t xml:space="preserve">Maintain </w:t>
      </w:r>
      <w:r w:rsidRPr="00CF1946" w:rsidR="00CF1946">
        <w:rPr>
          <w:rFonts w:ascii="Arial" w:hAnsi="Arial" w:cs="Arial"/>
          <w:sz w:val="18"/>
          <w:szCs w:val="18"/>
        </w:rPr>
        <w:t>participation in an</w:t>
      </w:r>
      <w:r w:rsidRPr="00CF1946" w:rsidR="00433F5C">
        <w:rPr>
          <w:rFonts w:ascii="Arial" w:hAnsi="Arial" w:cs="Arial"/>
          <w:sz w:val="18"/>
          <w:szCs w:val="18"/>
        </w:rPr>
        <w:t xml:space="preserve">nual PDR process </w:t>
      </w:r>
      <w:r w:rsidRPr="00CF1946" w:rsidR="00CF1946">
        <w:rPr>
          <w:rFonts w:ascii="Arial" w:hAnsi="Arial" w:cs="Arial"/>
          <w:sz w:val="18"/>
          <w:szCs w:val="18"/>
        </w:rPr>
        <w:t xml:space="preserve">for RAs to </w:t>
      </w:r>
      <w:r>
        <w:rPr>
          <w:rFonts w:ascii="Arial" w:hAnsi="Arial" w:cs="Arial"/>
          <w:sz w:val="18"/>
          <w:szCs w:val="18"/>
        </w:rPr>
        <w:t xml:space="preserve">over </w:t>
      </w:r>
      <w:r w:rsidRPr="00CF1946" w:rsidR="00CF1946">
        <w:rPr>
          <w:rFonts w:ascii="Arial" w:hAnsi="Arial" w:cs="Arial"/>
          <w:sz w:val="18"/>
          <w:szCs w:val="18"/>
        </w:rPr>
        <w:t>90%</w:t>
      </w:r>
    </w:p>
    <w:p w:rsidR="00477494" w:rsidP="00CF1946" w:rsidRDefault="00477494">
      <w:pPr>
        <w:pStyle w:val="ListParagraph"/>
        <w:numPr>
          <w:ilvl w:val="0"/>
          <w:numId w:val="21"/>
        </w:numPr>
        <w:spacing w:line="276" w:lineRule="auto"/>
        <w:rPr>
          <w:rFonts w:ascii="Arial" w:hAnsi="Arial" w:cs="Arial"/>
          <w:sz w:val="18"/>
          <w:szCs w:val="18"/>
        </w:rPr>
      </w:pPr>
      <w:r>
        <w:rPr>
          <w:rFonts w:ascii="Arial" w:hAnsi="Arial" w:cs="Arial"/>
          <w:sz w:val="18"/>
          <w:szCs w:val="18"/>
        </w:rPr>
        <w:t>Promote additional opportunities for development directly to RAs (via RFA online newsletter eg Aurora leadership programme, RSE opportunities, other HEI initiatives)</w:t>
      </w:r>
      <w:r w:rsidR="008F261E">
        <w:rPr>
          <w:rFonts w:ascii="Arial" w:hAnsi="Arial" w:cs="Arial"/>
          <w:sz w:val="18"/>
          <w:szCs w:val="18"/>
        </w:rPr>
        <w:t xml:space="preserve"> (Monitor awareness of External opportunities via CROS 2019)</w:t>
      </w:r>
    </w:p>
    <w:p w:rsidR="00433F5C" w:rsidP="00433F5C" w:rsidRDefault="00433F5C">
      <w:pPr>
        <w:spacing w:line="276" w:lineRule="auto"/>
        <w:rPr>
          <w:rFonts w:ascii="Arial" w:hAnsi="Arial" w:cs="Arial"/>
          <w:sz w:val="18"/>
          <w:szCs w:val="18"/>
        </w:rPr>
      </w:pPr>
    </w:p>
    <w:p w:rsidRPr="001B4605" w:rsidR="00433F5C" w:rsidP="00433F5C" w:rsidRDefault="00433F5C">
      <w:pPr>
        <w:spacing w:line="276" w:lineRule="auto"/>
        <w:rPr>
          <w:rFonts w:ascii="Arial" w:hAnsi="Arial" w:cs="Arial"/>
          <w:b/>
          <w:color w:val="069AD9"/>
          <w:sz w:val="18"/>
          <w:szCs w:val="18"/>
        </w:rPr>
      </w:pPr>
      <w:r w:rsidRPr="001B4605">
        <w:rPr>
          <w:rFonts w:ascii="Arial" w:hAnsi="Arial" w:cs="Arial"/>
          <w:b/>
          <w:color w:val="069AD9"/>
          <w:sz w:val="18"/>
          <w:szCs w:val="18"/>
        </w:rPr>
        <w:t xml:space="preserve">Principle 5 – Researchers share the responsibility for their own personal and career development </w:t>
      </w:r>
    </w:p>
    <w:p w:rsidRPr="0022065A" w:rsidR="00CF1946" w:rsidP="0022065A" w:rsidRDefault="00CF1946">
      <w:pPr>
        <w:pStyle w:val="ListParagraph"/>
        <w:numPr>
          <w:ilvl w:val="0"/>
          <w:numId w:val="17"/>
        </w:numPr>
        <w:ind w:left="357" w:hanging="357"/>
        <w:rPr>
          <w:rFonts w:ascii="Arial" w:hAnsi="Arial" w:cs="Arial"/>
          <w:sz w:val="18"/>
          <w:szCs w:val="18"/>
        </w:rPr>
      </w:pPr>
      <w:r>
        <w:rPr>
          <w:rFonts w:ascii="Arial" w:hAnsi="Arial" w:cs="Arial"/>
          <w:sz w:val="18"/>
          <w:szCs w:val="18"/>
        </w:rPr>
        <w:t>Continue support for HWU-wide Postdoc Forum to support peer-led development and networking opportunities.</w:t>
      </w:r>
      <w:r w:rsidR="0022065A">
        <w:rPr>
          <w:rFonts w:ascii="Arial" w:hAnsi="Arial" w:cs="Arial"/>
          <w:sz w:val="18"/>
          <w:szCs w:val="18"/>
        </w:rPr>
        <w:t xml:space="preserve"> (Target of 50% engagement with RA community).</w:t>
      </w:r>
    </w:p>
    <w:p w:rsidR="008F261E" w:rsidP="008F261E" w:rsidRDefault="002115D3">
      <w:pPr>
        <w:pStyle w:val="ListParagraph"/>
        <w:numPr>
          <w:ilvl w:val="0"/>
          <w:numId w:val="22"/>
        </w:numPr>
        <w:spacing w:line="276" w:lineRule="auto"/>
        <w:rPr>
          <w:rFonts w:ascii="Arial" w:hAnsi="Arial" w:cs="Arial"/>
          <w:sz w:val="18"/>
          <w:szCs w:val="18"/>
        </w:rPr>
      </w:pPr>
      <w:r>
        <w:rPr>
          <w:rFonts w:ascii="Arial" w:hAnsi="Arial" w:cs="Arial"/>
          <w:sz w:val="18"/>
          <w:szCs w:val="18"/>
        </w:rPr>
        <w:t xml:space="preserve">Maintain </w:t>
      </w:r>
      <w:r w:rsidR="00225015">
        <w:rPr>
          <w:rFonts w:ascii="Arial" w:hAnsi="Arial" w:cs="Arial"/>
          <w:sz w:val="18"/>
          <w:szCs w:val="18"/>
        </w:rPr>
        <w:t>research staff representation on Schoo</w:t>
      </w:r>
      <w:r>
        <w:rPr>
          <w:rFonts w:ascii="Arial" w:hAnsi="Arial" w:cs="Arial"/>
          <w:sz w:val="18"/>
          <w:szCs w:val="18"/>
        </w:rPr>
        <w:t>l and Institute-wide committees and monitor annually.</w:t>
      </w:r>
    </w:p>
    <w:p w:rsidRPr="008F261E" w:rsidR="008F261E" w:rsidP="008F261E" w:rsidRDefault="002115D3">
      <w:pPr>
        <w:pStyle w:val="ListParagraph"/>
        <w:numPr>
          <w:ilvl w:val="0"/>
          <w:numId w:val="22"/>
        </w:numPr>
        <w:spacing w:line="276" w:lineRule="auto"/>
        <w:rPr>
          <w:rFonts w:ascii="Arial" w:hAnsi="Arial" w:cs="Arial"/>
          <w:sz w:val="18"/>
          <w:szCs w:val="18"/>
        </w:rPr>
      </w:pPr>
      <w:r>
        <w:rPr>
          <w:rFonts w:ascii="Arial" w:hAnsi="Arial" w:cs="Arial"/>
          <w:sz w:val="18"/>
          <w:szCs w:val="18"/>
        </w:rPr>
        <w:t>Encourage senior managers and PI’s to prioritise RA development.</w:t>
      </w:r>
      <w:r w:rsidRPr="008F261E" w:rsidR="008F261E">
        <w:rPr>
          <w:rFonts w:ascii="Arial" w:hAnsi="Arial" w:cs="Arial"/>
          <w:sz w:val="18"/>
          <w:szCs w:val="18"/>
        </w:rPr>
        <w:t xml:space="preserve"> (</w:t>
      </w:r>
      <w:r w:rsidRPr="008F261E" w:rsidR="008F261E">
        <w:rPr>
          <w:rFonts w:ascii="Arial" w:hAnsi="Arial" w:eastAsia="Times New Roman" w:cs="Arial"/>
          <w:color w:val="000000"/>
          <w:sz w:val="18"/>
          <w:szCs w:val="18"/>
          <w:lang w:eastAsia="en-GB"/>
        </w:rPr>
        <w:t>CROS 2019 target of 7.5 days pa for participation in training and professional development.)</w:t>
      </w:r>
    </w:p>
    <w:p w:rsidR="00433F5C" w:rsidP="00433F5C" w:rsidRDefault="00CF1946">
      <w:pPr>
        <w:pStyle w:val="ListParagraph"/>
        <w:numPr>
          <w:ilvl w:val="0"/>
          <w:numId w:val="22"/>
        </w:numPr>
        <w:spacing w:line="276" w:lineRule="auto"/>
        <w:rPr>
          <w:rFonts w:ascii="Arial" w:hAnsi="Arial" w:cs="Arial"/>
          <w:sz w:val="18"/>
          <w:szCs w:val="18"/>
        </w:rPr>
      </w:pPr>
      <w:r>
        <w:rPr>
          <w:rFonts w:ascii="Arial" w:hAnsi="Arial" w:cs="Arial"/>
          <w:sz w:val="18"/>
          <w:szCs w:val="18"/>
        </w:rPr>
        <w:t xml:space="preserve">Develop further feedback channels eg </w:t>
      </w:r>
      <w:r w:rsidR="00433F5C">
        <w:rPr>
          <w:rFonts w:ascii="Arial" w:hAnsi="Arial" w:cs="Arial"/>
          <w:sz w:val="18"/>
          <w:szCs w:val="18"/>
        </w:rPr>
        <w:t>focus group</w:t>
      </w:r>
      <w:r>
        <w:rPr>
          <w:rFonts w:ascii="Arial" w:hAnsi="Arial" w:cs="Arial"/>
          <w:sz w:val="18"/>
          <w:szCs w:val="18"/>
        </w:rPr>
        <w:t>s, bulletin boards etc with researcher community</w:t>
      </w:r>
      <w:r w:rsidR="00433F5C">
        <w:rPr>
          <w:rFonts w:ascii="Arial" w:hAnsi="Arial" w:cs="Arial"/>
          <w:sz w:val="18"/>
          <w:szCs w:val="18"/>
        </w:rPr>
        <w:t>.</w:t>
      </w:r>
      <w:r w:rsidR="00BC28B7">
        <w:rPr>
          <w:rFonts w:ascii="Arial" w:hAnsi="Arial" w:cs="Arial"/>
          <w:sz w:val="18"/>
          <w:szCs w:val="18"/>
        </w:rPr>
        <w:t xml:space="preserve"> Monitor participation levels annually and report to RSF.  </w:t>
      </w:r>
    </w:p>
    <w:p w:rsidR="00433F5C" w:rsidP="00433F5C" w:rsidRDefault="00CF1946">
      <w:pPr>
        <w:pStyle w:val="ListParagraph"/>
        <w:numPr>
          <w:ilvl w:val="0"/>
          <w:numId w:val="22"/>
        </w:numPr>
        <w:spacing w:line="276" w:lineRule="auto"/>
        <w:rPr>
          <w:rFonts w:ascii="Arial" w:hAnsi="Arial" w:cs="Arial"/>
          <w:sz w:val="18"/>
          <w:szCs w:val="18"/>
        </w:rPr>
      </w:pPr>
      <w:r>
        <w:rPr>
          <w:rFonts w:ascii="Arial" w:hAnsi="Arial" w:cs="Arial"/>
          <w:sz w:val="18"/>
          <w:szCs w:val="18"/>
        </w:rPr>
        <w:t>Increase p</w:t>
      </w:r>
      <w:r w:rsidR="00374063">
        <w:rPr>
          <w:rFonts w:ascii="Arial" w:hAnsi="Arial" w:cs="Arial"/>
          <w:sz w:val="18"/>
          <w:szCs w:val="18"/>
        </w:rPr>
        <w:t>articipation in national/</w:t>
      </w:r>
      <w:r w:rsidR="00433F5C">
        <w:rPr>
          <w:rFonts w:ascii="Arial" w:hAnsi="Arial" w:cs="Arial"/>
          <w:sz w:val="18"/>
          <w:szCs w:val="18"/>
        </w:rPr>
        <w:t xml:space="preserve">institutional surveys and Athena SWAN initiative. </w:t>
      </w:r>
      <w:r w:rsidR="00BC28B7">
        <w:rPr>
          <w:rFonts w:ascii="Arial" w:hAnsi="Arial" w:cs="Arial"/>
          <w:sz w:val="18"/>
          <w:szCs w:val="18"/>
        </w:rPr>
        <w:t>(40% participation rate for RA’s)</w:t>
      </w:r>
    </w:p>
    <w:p w:rsidRPr="00ED4385" w:rsidR="00433F5C" w:rsidP="00433F5C" w:rsidRDefault="00433F5C">
      <w:pPr>
        <w:pStyle w:val="ListParagraph"/>
        <w:spacing w:line="276" w:lineRule="auto"/>
        <w:rPr>
          <w:rFonts w:ascii="Arial" w:hAnsi="Arial" w:cs="Arial"/>
          <w:sz w:val="18"/>
          <w:szCs w:val="18"/>
        </w:rPr>
      </w:pPr>
    </w:p>
    <w:p w:rsidRPr="001B4605" w:rsidR="00433F5C" w:rsidP="00433F5C" w:rsidRDefault="00433F5C">
      <w:pPr>
        <w:spacing w:line="276" w:lineRule="auto"/>
        <w:rPr>
          <w:rFonts w:ascii="Arial" w:hAnsi="Arial" w:cs="Arial"/>
          <w:b/>
          <w:color w:val="069AD9"/>
          <w:sz w:val="18"/>
          <w:szCs w:val="18"/>
        </w:rPr>
      </w:pPr>
      <w:r w:rsidRPr="001B4605">
        <w:rPr>
          <w:rFonts w:ascii="Arial" w:hAnsi="Arial" w:cs="Arial"/>
          <w:b/>
          <w:color w:val="069AD9"/>
          <w:sz w:val="18"/>
          <w:szCs w:val="18"/>
        </w:rPr>
        <w:t>Principle 6 – Diversity and equality</w:t>
      </w:r>
    </w:p>
    <w:p w:rsidR="00433F5C" w:rsidP="00433F5C" w:rsidRDefault="00433F5C">
      <w:pPr>
        <w:pStyle w:val="ListParagraph"/>
        <w:numPr>
          <w:ilvl w:val="0"/>
          <w:numId w:val="23"/>
        </w:numPr>
        <w:spacing w:line="276" w:lineRule="auto"/>
        <w:rPr>
          <w:rFonts w:ascii="Arial" w:hAnsi="Arial" w:cs="Arial"/>
          <w:sz w:val="18"/>
          <w:szCs w:val="18"/>
        </w:rPr>
      </w:pPr>
      <w:r>
        <w:rPr>
          <w:rFonts w:ascii="Arial" w:hAnsi="Arial" w:cs="Arial"/>
          <w:sz w:val="18"/>
          <w:szCs w:val="18"/>
        </w:rPr>
        <w:t xml:space="preserve">Successful retention of Athena SWAN awards.  See </w:t>
      </w:r>
      <w:hyperlink w:history="1" r:id="rId22">
        <w:r w:rsidRPr="00DA4021">
          <w:rPr>
            <w:rStyle w:val="Hyperlink"/>
            <w:rFonts w:ascii="Arial" w:hAnsi="Arial" w:cs="Arial"/>
            <w:sz w:val="18"/>
            <w:szCs w:val="18"/>
          </w:rPr>
          <w:t>HWU Athena SWAN website</w:t>
        </w:r>
      </w:hyperlink>
    </w:p>
    <w:p w:rsidR="00433F5C" w:rsidP="00433F5C" w:rsidRDefault="00433F5C">
      <w:pPr>
        <w:pStyle w:val="ListParagraph"/>
        <w:numPr>
          <w:ilvl w:val="0"/>
          <w:numId w:val="23"/>
        </w:numPr>
        <w:spacing w:line="276" w:lineRule="auto"/>
        <w:rPr>
          <w:rFonts w:ascii="Arial" w:hAnsi="Arial" w:cs="Arial"/>
          <w:sz w:val="18"/>
          <w:szCs w:val="18"/>
        </w:rPr>
      </w:pPr>
      <w:r>
        <w:rPr>
          <w:rFonts w:ascii="Arial" w:hAnsi="Arial" w:cs="Arial"/>
          <w:sz w:val="18"/>
          <w:szCs w:val="18"/>
        </w:rPr>
        <w:t xml:space="preserve">Equality Outcomes Action Plan </w:t>
      </w:r>
      <w:r w:rsidR="00CF1946">
        <w:rPr>
          <w:rFonts w:ascii="Arial" w:hAnsi="Arial" w:cs="Arial"/>
          <w:sz w:val="18"/>
          <w:szCs w:val="18"/>
        </w:rPr>
        <w:t xml:space="preserve">beyond </w:t>
      </w:r>
      <w:r>
        <w:rPr>
          <w:rFonts w:ascii="Arial" w:hAnsi="Arial" w:cs="Arial"/>
          <w:sz w:val="18"/>
          <w:szCs w:val="18"/>
        </w:rPr>
        <w:t>2020</w:t>
      </w:r>
      <w:r w:rsidR="00793EDC">
        <w:rPr>
          <w:rFonts w:ascii="Arial" w:hAnsi="Arial" w:cs="Arial"/>
          <w:sz w:val="18"/>
          <w:szCs w:val="18"/>
        </w:rPr>
        <w:t xml:space="preserve"> to be in place.</w:t>
      </w:r>
    </w:p>
    <w:p w:rsidRPr="002115D3" w:rsidR="00433F5C" w:rsidP="00433F5C" w:rsidRDefault="00433F5C">
      <w:pPr>
        <w:pStyle w:val="ListParagraph"/>
        <w:numPr>
          <w:ilvl w:val="0"/>
          <w:numId w:val="23"/>
        </w:numPr>
        <w:spacing w:line="276" w:lineRule="auto"/>
        <w:rPr>
          <w:rStyle w:val="Hyperlink"/>
          <w:rFonts w:ascii="Arial" w:hAnsi="Arial" w:cs="Arial"/>
          <w:color w:val="auto"/>
          <w:sz w:val="18"/>
          <w:szCs w:val="18"/>
          <w:u w:val="none"/>
        </w:rPr>
      </w:pPr>
      <w:r>
        <w:rPr>
          <w:rFonts w:ascii="Arial" w:hAnsi="Arial" w:cs="Arial"/>
          <w:sz w:val="18"/>
          <w:szCs w:val="18"/>
        </w:rPr>
        <w:t xml:space="preserve">Continued commitment to E&amp;D initiatives to embed good practice and raise awareness.  </w:t>
      </w:r>
      <w:hyperlink w:history="1" r:id="rId23">
        <w:r w:rsidRPr="00433F5C">
          <w:rPr>
            <w:rStyle w:val="Hyperlink"/>
            <w:rFonts w:ascii="Arial" w:hAnsi="Arial" w:cs="Arial"/>
            <w:sz w:val="18"/>
            <w:szCs w:val="18"/>
          </w:rPr>
          <w:t>Equality Initiatives</w:t>
        </w:r>
      </w:hyperlink>
      <w:r>
        <w:rPr>
          <w:rFonts w:ascii="Arial" w:hAnsi="Arial" w:cs="Arial"/>
          <w:sz w:val="18"/>
          <w:szCs w:val="18"/>
        </w:rPr>
        <w:t xml:space="preserve"> and </w:t>
      </w:r>
      <w:hyperlink w:history="1" r:id="rId24">
        <w:r w:rsidRPr="00433F5C">
          <w:rPr>
            <w:rStyle w:val="Hyperlink"/>
            <w:rFonts w:ascii="Arial" w:hAnsi="Arial" w:cs="Arial"/>
            <w:sz w:val="18"/>
            <w:szCs w:val="18"/>
          </w:rPr>
          <w:t>Doing Things Differently</w:t>
        </w:r>
      </w:hyperlink>
    </w:p>
    <w:p w:rsidR="002115D3" w:rsidP="00433F5C" w:rsidRDefault="002115D3">
      <w:pPr>
        <w:pStyle w:val="ListParagraph"/>
        <w:numPr>
          <w:ilvl w:val="0"/>
          <w:numId w:val="23"/>
        </w:numPr>
        <w:spacing w:line="276" w:lineRule="auto"/>
        <w:rPr>
          <w:rFonts w:ascii="Arial" w:hAnsi="Arial" w:cs="Arial"/>
          <w:sz w:val="18"/>
          <w:szCs w:val="18"/>
        </w:rPr>
      </w:pPr>
      <w:r>
        <w:rPr>
          <w:rFonts w:ascii="Arial" w:hAnsi="Arial" w:cs="Arial"/>
          <w:sz w:val="18"/>
          <w:szCs w:val="18"/>
        </w:rPr>
        <w:t>Embed results of Inclusivity Matters project aimed at supporting staff with disabilities.  (All members of UE and 70% of PIs to undertake training).</w:t>
      </w:r>
    </w:p>
    <w:p w:rsidRPr="002115D3" w:rsidR="002115D3" w:rsidP="002115D3" w:rsidRDefault="002115D3">
      <w:pPr>
        <w:spacing w:line="276" w:lineRule="auto"/>
        <w:rPr>
          <w:rFonts w:ascii="Arial" w:hAnsi="Arial" w:cs="Arial"/>
          <w:sz w:val="18"/>
          <w:szCs w:val="18"/>
        </w:rPr>
      </w:pPr>
    </w:p>
    <w:p w:rsidRPr="001B4605" w:rsidR="00433F5C" w:rsidP="00433F5C" w:rsidRDefault="00433F5C">
      <w:pPr>
        <w:spacing w:line="276" w:lineRule="auto"/>
        <w:rPr>
          <w:rFonts w:ascii="Arial" w:hAnsi="Arial" w:cs="Arial"/>
          <w:b/>
          <w:color w:val="069AD9"/>
          <w:sz w:val="18"/>
          <w:szCs w:val="18"/>
        </w:rPr>
      </w:pPr>
      <w:r w:rsidRPr="001B4605">
        <w:rPr>
          <w:rFonts w:ascii="Arial" w:hAnsi="Arial" w:cs="Arial"/>
          <w:b/>
          <w:color w:val="069AD9"/>
          <w:sz w:val="18"/>
          <w:szCs w:val="18"/>
        </w:rPr>
        <w:t>Principle 7 – Undertaking regular review of progress in strengthening research careers in the UK</w:t>
      </w:r>
    </w:p>
    <w:p w:rsidR="00433F5C" w:rsidP="00433F5C" w:rsidRDefault="00CF1946">
      <w:pPr>
        <w:pStyle w:val="ListParagraph"/>
        <w:numPr>
          <w:ilvl w:val="0"/>
          <w:numId w:val="24"/>
        </w:numPr>
        <w:rPr>
          <w:rFonts w:ascii="Arial" w:hAnsi="Arial" w:cs="Arial"/>
          <w:sz w:val="18"/>
          <w:szCs w:val="18"/>
        </w:rPr>
      </w:pPr>
      <w:r>
        <w:rPr>
          <w:rFonts w:ascii="Arial" w:hAnsi="Arial" w:cs="Arial"/>
          <w:sz w:val="18"/>
          <w:szCs w:val="18"/>
        </w:rPr>
        <w:t>Increased p</w:t>
      </w:r>
      <w:r w:rsidR="00433F5C">
        <w:rPr>
          <w:rFonts w:ascii="Arial" w:hAnsi="Arial" w:cs="Arial"/>
          <w:sz w:val="18"/>
          <w:szCs w:val="18"/>
        </w:rPr>
        <w:t>articipation in national surveys CROS and PIRLS</w:t>
      </w:r>
      <w:r w:rsidR="00BC28B7">
        <w:rPr>
          <w:rFonts w:ascii="Arial" w:hAnsi="Arial" w:cs="Arial"/>
          <w:sz w:val="18"/>
          <w:szCs w:val="18"/>
        </w:rPr>
        <w:t xml:space="preserve"> – 40 % participation rate target</w:t>
      </w:r>
    </w:p>
    <w:p w:rsidR="00433F5C" w:rsidP="00433F5C" w:rsidRDefault="002115D3">
      <w:pPr>
        <w:pStyle w:val="ListParagraph"/>
        <w:numPr>
          <w:ilvl w:val="0"/>
          <w:numId w:val="24"/>
        </w:numPr>
        <w:rPr>
          <w:rFonts w:ascii="Arial" w:hAnsi="Arial" w:cs="Arial"/>
          <w:sz w:val="18"/>
          <w:szCs w:val="18"/>
        </w:rPr>
      </w:pPr>
      <w:r>
        <w:rPr>
          <w:rFonts w:ascii="Arial" w:hAnsi="Arial" w:cs="Arial"/>
          <w:sz w:val="18"/>
          <w:szCs w:val="18"/>
        </w:rPr>
        <w:t>Develop dashboard for Management Information and report UCRI and UE every 6 months.</w:t>
      </w:r>
    </w:p>
    <w:p w:rsidRPr="003C74F8" w:rsidR="00B45C9D" w:rsidP="003C74F8" w:rsidRDefault="00433F5C">
      <w:pPr>
        <w:pStyle w:val="ListParagraph"/>
        <w:numPr>
          <w:ilvl w:val="0"/>
          <w:numId w:val="24"/>
        </w:numPr>
        <w:rPr>
          <w:rFonts w:ascii="Arial" w:hAnsi="Arial" w:cs="Arial"/>
          <w:sz w:val="18"/>
          <w:szCs w:val="18"/>
        </w:rPr>
      </w:pPr>
      <w:r>
        <w:rPr>
          <w:rFonts w:ascii="Arial" w:hAnsi="Arial" w:cs="Arial"/>
          <w:sz w:val="18"/>
          <w:szCs w:val="18"/>
        </w:rPr>
        <w:t>Representation at local and national for a eg ScotHERD etc</w:t>
      </w:r>
    </w:p>
    <w:sectPr w:rsidRPr="003C74F8" w:rsidR="00B45C9D" w:rsidSect="00E67BB9">
      <w:headerReference w:type="default" r:id="rId25"/>
      <w:footerReference w:type="default" r:id="rId26"/>
      <w:headerReference w:type="first" r:id="rId27"/>
      <w:footerReference w:type="first" r:id="rId28"/>
      <w:pgSz w:w="11906" w:h="16838" w:code="9"/>
      <w:pgMar w:top="851" w:right="992" w:bottom="113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0A3" w:rsidRDefault="00A470A3" w:rsidP="00A470A3">
      <w:r>
        <w:separator/>
      </w:r>
    </w:p>
  </w:endnote>
  <w:endnote w:type="continuationSeparator" w:id="0">
    <w:p w:rsidR="00A470A3" w:rsidRDefault="00A470A3" w:rsidP="00A4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5C" w:rsidRPr="0069564A" w:rsidRDefault="00E51511" w:rsidP="00BD3961">
    <w:pPr>
      <w:pStyle w:val="Footer"/>
      <w:tabs>
        <w:tab w:val="clear" w:pos="9026"/>
        <w:tab w:val="right" w:pos="9780"/>
      </w:tabs>
      <w:rPr>
        <w:noProof/>
        <w:sz w:val="18"/>
        <w:szCs w:val="18"/>
      </w:rPr>
    </w:pPr>
    <w:r>
      <w:rPr>
        <w:sz w:val="18"/>
        <w:szCs w:val="18"/>
      </w:rPr>
      <w:t xml:space="preserve">This edition </w:t>
    </w:r>
    <w:r>
      <w:rPr>
        <w:sz w:val="18"/>
        <w:szCs w:val="18"/>
      </w:rPr>
      <w:fldChar w:fldCharType="begin"/>
    </w:r>
    <w:r>
      <w:rPr>
        <w:sz w:val="18"/>
        <w:szCs w:val="18"/>
      </w:rPr>
      <w:instrText xml:space="preserve"> DATE \@ "dd/MM/yyyy HH:mm" </w:instrText>
    </w:r>
    <w:r>
      <w:rPr>
        <w:sz w:val="18"/>
        <w:szCs w:val="18"/>
      </w:rPr>
      <w:fldChar w:fldCharType="separate"/>
    </w:r>
    <w:r w:rsidR="000D0F5F">
      <w:rPr>
        <w:noProof/>
        <w:sz w:val="18"/>
        <w:szCs w:val="18"/>
      </w:rPr>
      <w:t>20/09/2018 10:50</w:t>
    </w:r>
    <w:r>
      <w:rPr>
        <w:sz w:val="18"/>
        <w:szCs w:val="18"/>
      </w:rPr>
      <w:fldChar w:fldCharType="end"/>
    </w:r>
    <w:r w:rsidR="009C55A5">
      <w:rPr>
        <w:sz w:val="18"/>
        <w:szCs w:val="18"/>
      </w:rPr>
      <w:t xml:space="preserve">, </w:t>
    </w:r>
    <w:r w:rsidR="0069564A">
      <w:rPr>
        <w:sz w:val="18"/>
        <w:szCs w:val="18"/>
      </w:rPr>
      <w:t>Julie Kennedy</w:t>
    </w:r>
    <w:r>
      <w:rPr>
        <w:sz w:val="18"/>
        <w:szCs w:val="18"/>
      </w:rPr>
      <w:t xml:space="preserve">, </w:t>
    </w:r>
    <w:r w:rsidR="00351720">
      <w:rPr>
        <w:sz w:val="18"/>
        <w:szCs w:val="18"/>
      </w:rPr>
      <w:t xml:space="preserve">Centre for </w:t>
    </w:r>
    <w:r>
      <w:rPr>
        <w:sz w:val="18"/>
        <w:szCs w:val="18"/>
      </w:rPr>
      <w:t>Academic Leadership &amp; Development</w:t>
    </w:r>
    <w:r w:rsidR="00B55443">
      <w:rPr>
        <w:sz w:val="18"/>
        <w:szCs w:val="18"/>
      </w:rPr>
      <w:t>, HWU</w:t>
    </w:r>
    <w:r w:rsidR="00191A8C">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196774"/>
      <w:docPartObj>
        <w:docPartGallery w:val="Page Numbers (Bottom of Page)"/>
        <w:docPartUnique/>
      </w:docPartObj>
    </w:sdtPr>
    <w:sdtEndPr>
      <w:rPr>
        <w:rFonts w:asciiTheme="minorHAnsi" w:hAnsiTheme="minorHAnsi"/>
        <w:noProof/>
        <w:sz w:val="16"/>
        <w:szCs w:val="16"/>
      </w:rPr>
    </w:sdtEndPr>
    <w:sdtContent>
      <w:p w:rsidR="00B55443" w:rsidRPr="009132D7" w:rsidRDefault="009132D7">
        <w:pPr>
          <w:pStyle w:val="Footer"/>
          <w:jc w:val="right"/>
          <w:rPr>
            <w:rFonts w:asciiTheme="minorHAnsi" w:hAnsiTheme="minorHAnsi"/>
            <w:sz w:val="16"/>
            <w:szCs w:val="16"/>
          </w:rPr>
        </w:pPr>
        <w:r w:rsidRPr="009132D7">
          <w:rPr>
            <w:rFonts w:asciiTheme="minorHAnsi" w:hAnsiTheme="minorHAnsi"/>
            <w:sz w:val="16"/>
            <w:szCs w:val="16"/>
          </w:rPr>
          <w:fldChar w:fldCharType="begin"/>
        </w:r>
        <w:r w:rsidRPr="009132D7">
          <w:rPr>
            <w:rFonts w:asciiTheme="minorHAnsi" w:hAnsiTheme="minorHAnsi"/>
            <w:sz w:val="16"/>
            <w:szCs w:val="16"/>
          </w:rPr>
          <w:instrText xml:space="preserve"> PAGE  \* Arabic  \* MERGEFORMAT </w:instrText>
        </w:r>
        <w:r w:rsidRPr="009132D7">
          <w:rPr>
            <w:rFonts w:asciiTheme="minorHAnsi" w:hAnsiTheme="minorHAnsi"/>
            <w:sz w:val="16"/>
            <w:szCs w:val="16"/>
          </w:rPr>
          <w:fldChar w:fldCharType="separate"/>
        </w:r>
        <w:r w:rsidR="000D0F5F">
          <w:rPr>
            <w:rFonts w:asciiTheme="minorHAnsi" w:hAnsiTheme="minorHAnsi"/>
            <w:noProof/>
            <w:sz w:val="16"/>
            <w:szCs w:val="16"/>
          </w:rPr>
          <w:t>1</w:t>
        </w:r>
        <w:r w:rsidRPr="009132D7">
          <w:rPr>
            <w:rFonts w:asciiTheme="minorHAnsi" w:hAnsiTheme="minorHAnsi"/>
            <w:sz w:val="16"/>
            <w:szCs w:val="16"/>
          </w:rPr>
          <w:fldChar w:fldCharType="end"/>
        </w:r>
      </w:p>
    </w:sdtContent>
  </w:sdt>
  <w:p w:rsidR="00BD3961" w:rsidRPr="00BD3961" w:rsidRDefault="00B55443" w:rsidP="00B55443">
    <w:pPr>
      <w:pStyle w:val="Footer"/>
      <w:rPr>
        <w:sz w:val="20"/>
        <w:szCs w:val="20"/>
      </w:rPr>
    </w:pPr>
    <w:r>
      <w:rPr>
        <w:sz w:val="18"/>
        <w:szCs w:val="18"/>
      </w:rPr>
      <w:t xml:space="preserve">This edition </w:t>
    </w:r>
    <w:r>
      <w:rPr>
        <w:sz w:val="18"/>
        <w:szCs w:val="18"/>
      </w:rPr>
      <w:fldChar w:fldCharType="begin"/>
    </w:r>
    <w:r>
      <w:rPr>
        <w:sz w:val="18"/>
        <w:szCs w:val="18"/>
      </w:rPr>
      <w:instrText xml:space="preserve"> DATE \@ "dd/MM/yyyy HH:mm" </w:instrText>
    </w:r>
    <w:r>
      <w:rPr>
        <w:sz w:val="18"/>
        <w:szCs w:val="18"/>
      </w:rPr>
      <w:fldChar w:fldCharType="separate"/>
    </w:r>
    <w:r w:rsidR="000D0F5F">
      <w:rPr>
        <w:noProof/>
        <w:sz w:val="18"/>
        <w:szCs w:val="18"/>
      </w:rPr>
      <w:t>20/09/2018 10:50</w:t>
    </w:r>
    <w:r>
      <w:rPr>
        <w:sz w:val="18"/>
        <w:szCs w:val="18"/>
      </w:rPr>
      <w:fldChar w:fldCharType="end"/>
    </w:r>
    <w:r>
      <w:rPr>
        <w:sz w:val="18"/>
        <w:szCs w:val="18"/>
      </w:rPr>
      <w:t>, Julie Kennedy, Centre for Academic Leadership &amp; Development, HWU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0A3" w:rsidRDefault="00A470A3" w:rsidP="00A470A3">
      <w:r>
        <w:separator/>
      </w:r>
    </w:p>
  </w:footnote>
  <w:footnote w:type="continuationSeparator" w:id="0">
    <w:p w:rsidR="00A470A3" w:rsidRDefault="00A470A3" w:rsidP="00A47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A17" w:rsidRDefault="00E33A17" w:rsidP="00E33A17">
    <w:pPr>
      <w:pStyle w:val="Header"/>
      <w:tabs>
        <w:tab w:val="clear" w:pos="4513"/>
        <w:tab w:val="clear" w:pos="9026"/>
        <w:tab w:val="left" w:pos="369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B0B" w:rsidRDefault="00E67BB9">
    <w:pPr>
      <w:pStyle w:val="Header"/>
    </w:pPr>
    <w:r w:rsidRPr="006E2B0B">
      <w:rPr>
        <w:noProof/>
        <w:lang w:eastAsia="en-GB"/>
      </w:rPr>
      <w:drawing>
        <wp:anchor distT="0" distB="0" distL="114300" distR="114300" simplePos="0" relativeHeight="251656704" behindDoc="0" locked="0" layoutInCell="1" allowOverlap="1" wp14:anchorId="2B3EFC6F" wp14:editId="2A66F236">
          <wp:simplePos x="0" y="0"/>
          <wp:positionH relativeFrom="column">
            <wp:posOffset>5042535</wp:posOffset>
          </wp:positionH>
          <wp:positionV relativeFrom="paragraph">
            <wp:posOffset>-250190</wp:posOffset>
          </wp:positionV>
          <wp:extent cx="1257300" cy="850900"/>
          <wp:effectExtent l="0" t="0" r="0" b="6350"/>
          <wp:wrapThrough wrapText="bothSides">
            <wp:wrapPolygon edited="0">
              <wp:start x="0" y="0"/>
              <wp:lineTo x="0" y="21278"/>
              <wp:lineTo x="21273" y="21278"/>
              <wp:lineTo x="21273" y="0"/>
              <wp:lineTo x="0" y="0"/>
            </wp:wrapPolygon>
          </wp:wrapThrough>
          <wp:docPr id="1" name="Picture 1" descr="HR_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_0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50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16B7C2EB" wp14:editId="22BD6539">
          <wp:simplePos x="0" y="0"/>
          <wp:positionH relativeFrom="column">
            <wp:posOffset>-443865</wp:posOffset>
          </wp:positionH>
          <wp:positionV relativeFrom="paragraph">
            <wp:posOffset>-183515</wp:posOffset>
          </wp:positionV>
          <wp:extent cx="1562100" cy="779780"/>
          <wp:effectExtent l="0" t="0" r="0" b="1270"/>
          <wp:wrapThrough wrapText="bothSides">
            <wp:wrapPolygon edited="0">
              <wp:start x="0" y="0"/>
              <wp:lineTo x="0" y="21107"/>
              <wp:lineTo x="21337" y="21107"/>
              <wp:lineTo x="2133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 - Logo (Positiv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6F78"/>
    <w:multiLevelType w:val="hybridMultilevel"/>
    <w:tmpl w:val="421C9C5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CD1161"/>
    <w:multiLevelType w:val="hybridMultilevel"/>
    <w:tmpl w:val="9BD6E910"/>
    <w:lvl w:ilvl="0" w:tplc="08090001">
      <w:start w:val="1"/>
      <w:numFmt w:val="bullet"/>
      <w:lvlText w:val=""/>
      <w:lvlJc w:val="left"/>
      <w:pPr>
        <w:tabs>
          <w:tab w:val="num" w:pos="720"/>
        </w:tabs>
        <w:ind w:left="720" w:hanging="360"/>
      </w:pPr>
      <w:rPr>
        <w:rFonts w:ascii="Symbol" w:hAnsi="Symbol" w:hint="default"/>
      </w:rPr>
    </w:lvl>
    <w:lvl w:ilvl="1" w:tplc="CDC2393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079B7"/>
    <w:multiLevelType w:val="hybridMultilevel"/>
    <w:tmpl w:val="75F4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C2BB8"/>
    <w:multiLevelType w:val="multilevel"/>
    <w:tmpl w:val="4E0A376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C901C2"/>
    <w:multiLevelType w:val="hybridMultilevel"/>
    <w:tmpl w:val="3210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2724F"/>
    <w:multiLevelType w:val="hybridMultilevel"/>
    <w:tmpl w:val="05E696FA"/>
    <w:lvl w:ilvl="0" w:tplc="7452F574">
      <w:start w:val="1"/>
      <w:numFmt w:val="bullet"/>
      <w:lvlText w:val=""/>
      <w:lvlJc w:val="left"/>
      <w:pPr>
        <w:ind w:left="360" w:hanging="360"/>
      </w:pPr>
      <w:rPr>
        <w:rFonts w:ascii="Symbol" w:hAnsi="Symbol" w:hint="default"/>
        <w:color w:val="548DD4" w:themeColor="text2" w:themeTint="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E31EB3"/>
    <w:multiLevelType w:val="hybridMultilevel"/>
    <w:tmpl w:val="C72453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8D464ED"/>
    <w:multiLevelType w:val="hybridMultilevel"/>
    <w:tmpl w:val="4956B926"/>
    <w:lvl w:ilvl="0" w:tplc="08090001">
      <w:start w:val="1"/>
      <w:numFmt w:val="bullet"/>
      <w:lvlText w:val=""/>
      <w:lvlJc w:val="left"/>
      <w:pPr>
        <w:tabs>
          <w:tab w:val="num" w:pos="720"/>
        </w:tabs>
        <w:ind w:left="720" w:hanging="360"/>
      </w:pPr>
      <w:rPr>
        <w:rFonts w:ascii="Symbol" w:hAnsi="Symbol" w:hint="default"/>
      </w:rPr>
    </w:lvl>
    <w:lvl w:ilvl="1" w:tplc="CDC2393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B74215"/>
    <w:multiLevelType w:val="hybridMultilevel"/>
    <w:tmpl w:val="C41E41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22A33"/>
    <w:multiLevelType w:val="hybridMultilevel"/>
    <w:tmpl w:val="24C04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236996"/>
    <w:multiLevelType w:val="hybridMultilevel"/>
    <w:tmpl w:val="EC02BD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F2794C"/>
    <w:multiLevelType w:val="hybridMultilevel"/>
    <w:tmpl w:val="C19AE014"/>
    <w:lvl w:ilvl="0" w:tplc="F86AAE70">
      <w:start w:val="1"/>
      <w:numFmt w:val="bullet"/>
      <w:lvlText w:val=""/>
      <w:lvlJc w:val="left"/>
      <w:pPr>
        <w:ind w:left="360" w:hanging="360"/>
      </w:pPr>
      <w:rPr>
        <w:rFonts w:ascii="Symbol" w:hAnsi="Symbol" w:hint="default"/>
        <w:color w:val="548DD4" w:themeColor="text2" w:themeTint="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034BDB"/>
    <w:multiLevelType w:val="hybridMultilevel"/>
    <w:tmpl w:val="BE1E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6C3518"/>
    <w:multiLevelType w:val="multilevel"/>
    <w:tmpl w:val="4BA0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CD39D0"/>
    <w:multiLevelType w:val="hybridMultilevel"/>
    <w:tmpl w:val="578043BE"/>
    <w:lvl w:ilvl="0" w:tplc="25FA3244">
      <w:start w:val="1"/>
      <w:numFmt w:val="bullet"/>
      <w:lvlText w:val=""/>
      <w:lvlJc w:val="left"/>
      <w:pPr>
        <w:ind w:left="360" w:hanging="360"/>
      </w:pPr>
      <w:rPr>
        <w:rFonts w:ascii="Symbol" w:hAnsi="Symbol" w:hint="default"/>
        <w:color w:val="548DD4" w:themeColor="text2" w:themeTint="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4F0C11"/>
    <w:multiLevelType w:val="hybridMultilevel"/>
    <w:tmpl w:val="AC7474DC"/>
    <w:lvl w:ilvl="0" w:tplc="B15A3636">
      <w:start w:val="1"/>
      <w:numFmt w:val="bullet"/>
      <w:lvlText w:val=""/>
      <w:lvlJc w:val="left"/>
      <w:pPr>
        <w:ind w:left="360" w:hanging="360"/>
      </w:pPr>
      <w:rPr>
        <w:rFonts w:ascii="Symbol" w:hAnsi="Symbol" w:hint="default"/>
        <w:color w:val="548DD4" w:themeColor="text2" w:themeTint="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B77398"/>
    <w:multiLevelType w:val="hybridMultilevel"/>
    <w:tmpl w:val="B97AF750"/>
    <w:lvl w:ilvl="0" w:tplc="08090001">
      <w:start w:val="1"/>
      <w:numFmt w:val="bullet"/>
      <w:lvlText w:val=""/>
      <w:lvlJc w:val="left"/>
      <w:pPr>
        <w:tabs>
          <w:tab w:val="num" w:pos="720"/>
        </w:tabs>
        <w:ind w:left="720" w:hanging="360"/>
      </w:pPr>
      <w:rPr>
        <w:rFonts w:ascii="Symbol" w:hAnsi="Symbol" w:hint="default"/>
      </w:rPr>
    </w:lvl>
    <w:lvl w:ilvl="1" w:tplc="CDC2393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D5398E"/>
    <w:multiLevelType w:val="hybridMultilevel"/>
    <w:tmpl w:val="5676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6794F"/>
    <w:multiLevelType w:val="hybridMultilevel"/>
    <w:tmpl w:val="AA2A9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F4F64"/>
    <w:multiLevelType w:val="hybridMultilevel"/>
    <w:tmpl w:val="F7725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E6FD4"/>
    <w:multiLevelType w:val="hybridMultilevel"/>
    <w:tmpl w:val="1E563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7D1FA1"/>
    <w:multiLevelType w:val="hybridMultilevel"/>
    <w:tmpl w:val="475C13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C2B69F0"/>
    <w:multiLevelType w:val="hybridMultilevel"/>
    <w:tmpl w:val="C91AA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8D1FFC"/>
    <w:multiLevelType w:val="hybridMultilevel"/>
    <w:tmpl w:val="A69062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E3604D"/>
    <w:multiLevelType w:val="hybridMultilevel"/>
    <w:tmpl w:val="AF48C7D6"/>
    <w:lvl w:ilvl="0" w:tplc="EEB086A6">
      <w:start w:val="1"/>
      <w:numFmt w:val="bullet"/>
      <w:lvlText w:val=""/>
      <w:lvlJc w:val="left"/>
      <w:pPr>
        <w:ind w:left="360" w:hanging="360"/>
      </w:pPr>
      <w:rPr>
        <w:rFonts w:ascii="Symbol" w:hAnsi="Symbol" w:hint="default"/>
        <w:color w:val="548DD4" w:themeColor="text2" w:themeTint="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BA5331"/>
    <w:multiLevelType w:val="hybridMultilevel"/>
    <w:tmpl w:val="882A5D5A"/>
    <w:lvl w:ilvl="0" w:tplc="B07E6A24">
      <w:numFmt w:val="bullet"/>
      <w:lvlText w:val=""/>
      <w:lvlJc w:val="left"/>
      <w:pPr>
        <w:ind w:left="720" w:hanging="360"/>
      </w:pPr>
      <w:rPr>
        <w:rFonts w:ascii="Symbol" w:eastAsia="Calibri" w:hAnsi="Symbol" w:cs="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57D03E8"/>
    <w:multiLevelType w:val="hybridMultilevel"/>
    <w:tmpl w:val="30B04BDE"/>
    <w:lvl w:ilvl="0" w:tplc="E222DC26">
      <w:start w:val="1"/>
      <w:numFmt w:val="bullet"/>
      <w:lvlText w:val=""/>
      <w:lvlJc w:val="left"/>
      <w:pPr>
        <w:ind w:left="360" w:hanging="360"/>
      </w:pPr>
      <w:rPr>
        <w:rFonts w:ascii="Symbol" w:hAnsi="Symbol" w:hint="default"/>
        <w:color w:val="548DD4" w:themeColor="text2" w:themeTint="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FE3BE9"/>
    <w:multiLevelType w:val="hybridMultilevel"/>
    <w:tmpl w:val="2F96E14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8" w15:restartNumberingAfterBreak="0">
    <w:nsid w:val="7CB2104B"/>
    <w:multiLevelType w:val="hybridMultilevel"/>
    <w:tmpl w:val="807A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
  </w:num>
  <w:num w:numId="4">
    <w:abstractNumId w:val="8"/>
  </w:num>
  <w:num w:numId="5">
    <w:abstractNumId w:val="10"/>
  </w:num>
  <w:num w:numId="6">
    <w:abstractNumId w:val="18"/>
  </w:num>
  <w:num w:numId="7">
    <w:abstractNumId w:val="28"/>
  </w:num>
  <w:num w:numId="8">
    <w:abstractNumId w:val="16"/>
  </w:num>
  <w:num w:numId="9">
    <w:abstractNumId w:val="7"/>
  </w:num>
  <w:num w:numId="10">
    <w:abstractNumId w:val="4"/>
  </w:num>
  <w:num w:numId="11">
    <w:abstractNumId w:val="21"/>
  </w:num>
  <w:num w:numId="12">
    <w:abstractNumId w:val="12"/>
  </w:num>
  <w:num w:numId="13">
    <w:abstractNumId w:val="2"/>
  </w:num>
  <w:num w:numId="14">
    <w:abstractNumId w:val="27"/>
  </w:num>
  <w:num w:numId="15">
    <w:abstractNumId w:val="19"/>
  </w:num>
  <w:num w:numId="16">
    <w:abstractNumId w:val="3"/>
  </w:num>
  <w:num w:numId="17">
    <w:abstractNumId w:val="15"/>
  </w:num>
  <w:num w:numId="18">
    <w:abstractNumId w:val="17"/>
  </w:num>
  <w:num w:numId="19">
    <w:abstractNumId w:val="20"/>
  </w:num>
  <w:num w:numId="20">
    <w:abstractNumId w:val="5"/>
  </w:num>
  <w:num w:numId="21">
    <w:abstractNumId w:val="11"/>
  </w:num>
  <w:num w:numId="22">
    <w:abstractNumId w:val="26"/>
  </w:num>
  <w:num w:numId="23">
    <w:abstractNumId w:val="24"/>
  </w:num>
  <w:num w:numId="24">
    <w:abstractNumId w:val="14"/>
  </w:num>
  <w:num w:numId="25">
    <w:abstractNumId w:val="25"/>
  </w:num>
  <w:num w:numId="26">
    <w:abstractNumId w:val="9"/>
  </w:num>
  <w:num w:numId="27">
    <w:abstractNumId w:val="1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1D"/>
    <w:rsid w:val="0006510F"/>
    <w:rsid w:val="000821A2"/>
    <w:rsid w:val="0008665D"/>
    <w:rsid w:val="000936D5"/>
    <w:rsid w:val="000A43CF"/>
    <w:rsid w:val="000C760A"/>
    <w:rsid w:val="000D0F5F"/>
    <w:rsid w:val="000D4CD4"/>
    <w:rsid w:val="000D7CCD"/>
    <w:rsid w:val="000E628A"/>
    <w:rsid w:val="00113495"/>
    <w:rsid w:val="0012194A"/>
    <w:rsid w:val="00122A55"/>
    <w:rsid w:val="00143D50"/>
    <w:rsid w:val="00153C28"/>
    <w:rsid w:val="00177B55"/>
    <w:rsid w:val="00191A8C"/>
    <w:rsid w:val="001A206B"/>
    <w:rsid w:val="001B4605"/>
    <w:rsid w:val="001D1A60"/>
    <w:rsid w:val="001D3D67"/>
    <w:rsid w:val="001E159D"/>
    <w:rsid w:val="001E2D42"/>
    <w:rsid w:val="001E6251"/>
    <w:rsid w:val="001F0FA6"/>
    <w:rsid w:val="001F3D27"/>
    <w:rsid w:val="001F5AB5"/>
    <w:rsid w:val="00204A44"/>
    <w:rsid w:val="002065A5"/>
    <w:rsid w:val="002115D3"/>
    <w:rsid w:val="0021234D"/>
    <w:rsid w:val="00215B40"/>
    <w:rsid w:val="0022065A"/>
    <w:rsid w:val="00225015"/>
    <w:rsid w:val="0023215E"/>
    <w:rsid w:val="00263496"/>
    <w:rsid w:val="00270D03"/>
    <w:rsid w:val="00272C1F"/>
    <w:rsid w:val="00294094"/>
    <w:rsid w:val="002A2237"/>
    <w:rsid w:val="002C5B70"/>
    <w:rsid w:val="002D461C"/>
    <w:rsid w:val="00304078"/>
    <w:rsid w:val="00321FE9"/>
    <w:rsid w:val="003343C1"/>
    <w:rsid w:val="00346CF7"/>
    <w:rsid w:val="00351720"/>
    <w:rsid w:val="003528D4"/>
    <w:rsid w:val="003604A9"/>
    <w:rsid w:val="00361A85"/>
    <w:rsid w:val="00374063"/>
    <w:rsid w:val="0037449D"/>
    <w:rsid w:val="003914CA"/>
    <w:rsid w:val="003A29A7"/>
    <w:rsid w:val="003A7D8C"/>
    <w:rsid w:val="003B1682"/>
    <w:rsid w:val="003B1C9E"/>
    <w:rsid w:val="003C74F8"/>
    <w:rsid w:val="004039C2"/>
    <w:rsid w:val="004243AF"/>
    <w:rsid w:val="00433F5C"/>
    <w:rsid w:val="004360B7"/>
    <w:rsid w:val="00445B65"/>
    <w:rsid w:val="004538ED"/>
    <w:rsid w:val="004561FC"/>
    <w:rsid w:val="0046252D"/>
    <w:rsid w:val="00464774"/>
    <w:rsid w:val="00467959"/>
    <w:rsid w:val="00477494"/>
    <w:rsid w:val="00486E5A"/>
    <w:rsid w:val="004A15E9"/>
    <w:rsid w:val="004D16BC"/>
    <w:rsid w:val="004E4F26"/>
    <w:rsid w:val="004E6F47"/>
    <w:rsid w:val="00515C20"/>
    <w:rsid w:val="00535836"/>
    <w:rsid w:val="00562B17"/>
    <w:rsid w:val="00566BEE"/>
    <w:rsid w:val="0058641E"/>
    <w:rsid w:val="00586767"/>
    <w:rsid w:val="005A64DC"/>
    <w:rsid w:val="005A7C44"/>
    <w:rsid w:val="005C042C"/>
    <w:rsid w:val="005D0D4B"/>
    <w:rsid w:val="005F24AC"/>
    <w:rsid w:val="0061517F"/>
    <w:rsid w:val="00620DF0"/>
    <w:rsid w:val="006226A3"/>
    <w:rsid w:val="00623314"/>
    <w:rsid w:val="00626DF4"/>
    <w:rsid w:val="0063074A"/>
    <w:rsid w:val="0063512E"/>
    <w:rsid w:val="00637849"/>
    <w:rsid w:val="00661A33"/>
    <w:rsid w:val="00663B30"/>
    <w:rsid w:val="0067634F"/>
    <w:rsid w:val="0067716A"/>
    <w:rsid w:val="0069564A"/>
    <w:rsid w:val="006A60A8"/>
    <w:rsid w:val="006C19C4"/>
    <w:rsid w:val="006C72E3"/>
    <w:rsid w:val="006D52AB"/>
    <w:rsid w:val="006E2B0B"/>
    <w:rsid w:val="00702EE1"/>
    <w:rsid w:val="007062C2"/>
    <w:rsid w:val="00715E8B"/>
    <w:rsid w:val="007160CF"/>
    <w:rsid w:val="00750504"/>
    <w:rsid w:val="0075170A"/>
    <w:rsid w:val="00786090"/>
    <w:rsid w:val="00793EDC"/>
    <w:rsid w:val="007945EA"/>
    <w:rsid w:val="007A5DF6"/>
    <w:rsid w:val="007C3B29"/>
    <w:rsid w:val="007C48A7"/>
    <w:rsid w:val="007C4AAD"/>
    <w:rsid w:val="007D2FF3"/>
    <w:rsid w:val="007D5078"/>
    <w:rsid w:val="007E5E19"/>
    <w:rsid w:val="00800181"/>
    <w:rsid w:val="00801072"/>
    <w:rsid w:val="00806F90"/>
    <w:rsid w:val="00810136"/>
    <w:rsid w:val="008116DB"/>
    <w:rsid w:val="00815C48"/>
    <w:rsid w:val="00827DE5"/>
    <w:rsid w:val="008321AA"/>
    <w:rsid w:val="00856120"/>
    <w:rsid w:val="00863204"/>
    <w:rsid w:val="008779DF"/>
    <w:rsid w:val="00881085"/>
    <w:rsid w:val="008B02AA"/>
    <w:rsid w:val="008B2EE3"/>
    <w:rsid w:val="008B7106"/>
    <w:rsid w:val="008C135C"/>
    <w:rsid w:val="008D11AF"/>
    <w:rsid w:val="008D5CEE"/>
    <w:rsid w:val="008F261E"/>
    <w:rsid w:val="009132D7"/>
    <w:rsid w:val="00923459"/>
    <w:rsid w:val="00930D52"/>
    <w:rsid w:val="00931D19"/>
    <w:rsid w:val="0093289B"/>
    <w:rsid w:val="009402C9"/>
    <w:rsid w:val="0094507E"/>
    <w:rsid w:val="009465E6"/>
    <w:rsid w:val="00963C6C"/>
    <w:rsid w:val="00967F5A"/>
    <w:rsid w:val="009805E5"/>
    <w:rsid w:val="009B00B7"/>
    <w:rsid w:val="009C55A5"/>
    <w:rsid w:val="009E0CD4"/>
    <w:rsid w:val="009E3C4E"/>
    <w:rsid w:val="009E6236"/>
    <w:rsid w:val="009F77C1"/>
    <w:rsid w:val="00A11F99"/>
    <w:rsid w:val="00A20255"/>
    <w:rsid w:val="00A30602"/>
    <w:rsid w:val="00A32B1D"/>
    <w:rsid w:val="00A40AA1"/>
    <w:rsid w:val="00A470A3"/>
    <w:rsid w:val="00A67544"/>
    <w:rsid w:val="00A676F2"/>
    <w:rsid w:val="00A772DC"/>
    <w:rsid w:val="00A85A19"/>
    <w:rsid w:val="00A93D51"/>
    <w:rsid w:val="00AB7664"/>
    <w:rsid w:val="00AC55A1"/>
    <w:rsid w:val="00AF2098"/>
    <w:rsid w:val="00AF3C56"/>
    <w:rsid w:val="00AF6FCC"/>
    <w:rsid w:val="00B113AB"/>
    <w:rsid w:val="00B263D8"/>
    <w:rsid w:val="00B34CE7"/>
    <w:rsid w:val="00B45C9D"/>
    <w:rsid w:val="00B55443"/>
    <w:rsid w:val="00B654B9"/>
    <w:rsid w:val="00B94C99"/>
    <w:rsid w:val="00BC28B7"/>
    <w:rsid w:val="00BC3730"/>
    <w:rsid w:val="00BC6F57"/>
    <w:rsid w:val="00BD2000"/>
    <w:rsid w:val="00BD3961"/>
    <w:rsid w:val="00BD3F9E"/>
    <w:rsid w:val="00BD61E0"/>
    <w:rsid w:val="00BD75DF"/>
    <w:rsid w:val="00BE3DFB"/>
    <w:rsid w:val="00BF2F1E"/>
    <w:rsid w:val="00C07E88"/>
    <w:rsid w:val="00C26A79"/>
    <w:rsid w:val="00C51AA2"/>
    <w:rsid w:val="00C52744"/>
    <w:rsid w:val="00C65484"/>
    <w:rsid w:val="00C7193C"/>
    <w:rsid w:val="00C86290"/>
    <w:rsid w:val="00C92669"/>
    <w:rsid w:val="00CB00C2"/>
    <w:rsid w:val="00CB018F"/>
    <w:rsid w:val="00CB1023"/>
    <w:rsid w:val="00CB1677"/>
    <w:rsid w:val="00CB1791"/>
    <w:rsid w:val="00CB6EE5"/>
    <w:rsid w:val="00CC3D65"/>
    <w:rsid w:val="00CC55EA"/>
    <w:rsid w:val="00CF11C4"/>
    <w:rsid w:val="00CF1946"/>
    <w:rsid w:val="00CF4E50"/>
    <w:rsid w:val="00D03F69"/>
    <w:rsid w:val="00D131EE"/>
    <w:rsid w:val="00D444C9"/>
    <w:rsid w:val="00D4504C"/>
    <w:rsid w:val="00D47B1A"/>
    <w:rsid w:val="00D53A87"/>
    <w:rsid w:val="00D561F8"/>
    <w:rsid w:val="00D80DF6"/>
    <w:rsid w:val="00D84BAB"/>
    <w:rsid w:val="00D91782"/>
    <w:rsid w:val="00D91F8F"/>
    <w:rsid w:val="00D95CD4"/>
    <w:rsid w:val="00DA02EF"/>
    <w:rsid w:val="00DA4021"/>
    <w:rsid w:val="00DA6869"/>
    <w:rsid w:val="00DB2F5E"/>
    <w:rsid w:val="00DB6A09"/>
    <w:rsid w:val="00DB6EEF"/>
    <w:rsid w:val="00DC486C"/>
    <w:rsid w:val="00DD3E9C"/>
    <w:rsid w:val="00DD5AC7"/>
    <w:rsid w:val="00DD7009"/>
    <w:rsid w:val="00DE6554"/>
    <w:rsid w:val="00E0000F"/>
    <w:rsid w:val="00E01B60"/>
    <w:rsid w:val="00E067E6"/>
    <w:rsid w:val="00E133A8"/>
    <w:rsid w:val="00E303BD"/>
    <w:rsid w:val="00E311BF"/>
    <w:rsid w:val="00E33A17"/>
    <w:rsid w:val="00E34061"/>
    <w:rsid w:val="00E40B40"/>
    <w:rsid w:val="00E51511"/>
    <w:rsid w:val="00E67BB9"/>
    <w:rsid w:val="00E707A2"/>
    <w:rsid w:val="00E726A8"/>
    <w:rsid w:val="00E770E5"/>
    <w:rsid w:val="00E82793"/>
    <w:rsid w:val="00E9799A"/>
    <w:rsid w:val="00EB579D"/>
    <w:rsid w:val="00EB5C54"/>
    <w:rsid w:val="00EB6991"/>
    <w:rsid w:val="00EC09E6"/>
    <w:rsid w:val="00ED4385"/>
    <w:rsid w:val="00ED6B16"/>
    <w:rsid w:val="00F179CF"/>
    <w:rsid w:val="00F32B09"/>
    <w:rsid w:val="00F34D40"/>
    <w:rsid w:val="00F43143"/>
    <w:rsid w:val="00F753D2"/>
    <w:rsid w:val="00F7575A"/>
    <w:rsid w:val="00F7717E"/>
    <w:rsid w:val="00F82E5D"/>
    <w:rsid w:val="00F968A9"/>
    <w:rsid w:val="00FA0315"/>
    <w:rsid w:val="00FC0656"/>
    <w:rsid w:val="00FC7AC4"/>
    <w:rsid w:val="00FD0CB9"/>
    <w:rsid w:val="00FD3C05"/>
    <w:rsid w:val="00FD5CAE"/>
    <w:rsid w:val="00FF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89DCDBC3-7FD9-4E85-9D52-7A9BD43E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60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4605"/>
    <w:rPr>
      <w:color w:val="069AD9"/>
      <w:u w:val="single"/>
    </w:rPr>
  </w:style>
  <w:style w:type="character" w:styleId="FollowedHyperlink">
    <w:name w:val="FollowedHyperlink"/>
    <w:basedOn w:val="DefaultParagraphFont"/>
    <w:rsid w:val="000C760A"/>
    <w:rPr>
      <w:color w:val="800080"/>
      <w:u w:val="single"/>
    </w:rPr>
  </w:style>
  <w:style w:type="paragraph" w:customStyle="1" w:styleId="Default">
    <w:name w:val="Default"/>
    <w:rsid w:val="000C760A"/>
    <w:pPr>
      <w:autoSpaceDE w:val="0"/>
      <w:autoSpaceDN w:val="0"/>
      <w:adjustRightInd w:val="0"/>
    </w:pPr>
    <w:rPr>
      <w:rFonts w:ascii="Arial" w:hAnsi="Arial" w:cs="Arial"/>
      <w:color w:val="000000"/>
      <w:sz w:val="24"/>
      <w:szCs w:val="24"/>
      <w:lang w:eastAsia="zh-CN"/>
    </w:rPr>
  </w:style>
  <w:style w:type="paragraph" w:styleId="BodyText">
    <w:name w:val="Body Text"/>
    <w:basedOn w:val="Default"/>
    <w:next w:val="Default"/>
    <w:rsid w:val="000C760A"/>
    <w:rPr>
      <w:rFonts w:cs="Times New Roman"/>
      <w:color w:val="auto"/>
    </w:rPr>
  </w:style>
  <w:style w:type="character" w:styleId="CommentReference">
    <w:name w:val="annotation reference"/>
    <w:basedOn w:val="DefaultParagraphFont"/>
    <w:rsid w:val="004E6F47"/>
    <w:rPr>
      <w:sz w:val="16"/>
      <w:szCs w:val="16"/>
    </w:rPr>
  </w:style>
  <w:style w:type="paragraph" w:styleId="CommentText">
    <w:name w:val="annotation text"/>
    <w:basedOn w:val="Normal"/>
    <w:link w:val="CommentTextChar"/>
    <w:rsid w:val="004E6F47"/>
    <w:rPr>
      <w:sz w:val="20"/>
      <w:szCs w:val="20"/>
    </w:rPr>
  </w:style>
  <w:style w:type="character" w:customStyle="1" w:styleId="CommentTextChar">
    <w:name w:val="Comment Text Char"/>
    <w:basedOn w:val="DefaultParagraphFont"/>
    <w:link w:val="CommentText"/>
    <w:rsid w:val="004E6F47"/>
    <w:rPr>
      <w:lang w:eastAsia="zh-CN"/>
    </w:rPr>
  </w:style>
  <w:style w:type="paragraph" w:styleId="CommentSubject">
    <w:name w:val="annotation subject"/>
    <w:basedOn w:val="CommentText"/>
    <w:next w:val="CommentText"/>
    <w:link w:val="CommentSubjectChar"/>
    <w:rsid w:val="004E6F47"/>
    <w:rPr>
      <w:b/>
      <w:bCs/>
    </w:rPr>
  </w:style>
  <w:style w:type="character" w:customStyle="1" w:styleId="CommentSubjectChar">
    <w:name w:val="Comment Subject Char"/>
    <w:basedOn w:val="CommentTextChar"/>
    <w:link w:val="CommentSubject"/>
    <w:rsid w:val="004E6F47"/>
    <w:rPr>
      <w:b/>
      <w:bCs/>
      <w:lang w:eastAsia="zh-CN"/>
    </w:rPr>
  </w:style>
  <w:style w:type="paragraph" w:styleId="BalloonText">
    <w:name w:val="Balloon Text"/>
    <w:basedOn w:val="Normal"/>
    <w:link w:val="BalloonTextChar"/>
    <w:rsid w:val="004E6F47"/>
    <w:rPr>
      <w:rFonts w:ascii="Tahoma" w:hAnsi="Tahoma" w:cs="Tahoma"/>
      <w:sz w:val="16"/>
      <w:szCs w:val="16"/>
    </w:rPr>
  </w:style>
  <w:style w:type="character" w:customStyle="1" w:styleId="BalloonTextChar">
    <w:name w:val="Balloon Text Char"/>
    <w:basedOn w:val="DefaultParagraphFont"/>
    <w:link w:val="BalloonText"/>
    <w:rsid w:val="004E6F47"/>
    <w:rPr>
      <w:rFonts w:ascii="Tahoma" w:hAnsi="Tahoma" w:cs="Tahoma"/>
      <w:sz w:val="16"/>
      <w:szCs w:val="16"/>
      <w:lang w:eastAsia="zh-CN"/>
    </w:rPr>
  </w:style>
  <w:style w:type="paragraph" w:styleId="ListParagraph">
    <w:name w:val="List Paragraph"/>
    <w:basedOn w:val="Normal"/>
    <w:uiPriority w:val="34"/>
    <w:qFormat/>
    <w:rsid w:val="00DC486C"/>
    <w:pPr>
      <w:ind w:left="720"/>
    </w:pPr>
  </w:style>
  <w:style w:type="paragraph" w:styleId="Header">
    <w:name w:val="header"/>
    <w:basedOn w:val="Normal"/>
    <w:link w:val="HeaderChar"/>
    <w:rsid w:val="00A470A3"/>
    <w:pPr>
      <w:tabs>
        <w:tab w:val="center" w:pos="4513"/>
        <w:tab w:val="right" w:pos="9026"/>
      </w:tabs>
    </w:pPr>
  </w:style>
  <w:style w:type="character" w:customStyle="1" w:styleId="HeaderChar">
    <w:name w:val="Header Char"/>
    <w:basedOn w:val="DefaultParagraphFont"/>
    <w:link w:val="Header"/>
    <w:rsid w:val="00A470A3"/>
    <w:rPr>
      <w:sz w:val="24"/>
      <w:szCs w:val="24"/>
      <w:lang w:eastAsia="zh-CN"/>
    </w:rPr>
  </w:style>
  <w:style w:type="paragraph" w:styleId="Footer">
    <w:name w:val="footer"/>
    <w:basedOn w:val="Normal"/>
    <w:link w:val="FooterChar"/>
    <w:uiPriority w:val="99"/>
    <w:rsid w:val="00A470A3"/>
    <w:pPr>
      <w:tabs>
        <w:tab w:val="center" w:pos="4513"/>
        <w:tab w:val="right" w:pos="9026"/>
      </w:tabs>
    </w:pPr>
  </w:style>
  <w:style w:type="character" w:customStyle="1" w:styleId="FooterChar">
    <w:name w:val="Footer Char"/>
    <w:basedOn w:val="DefaultParagraphFont"/>
    <w:link w:val="Footer"/>
    <w:uiPriority w:val="99"/>
    <w:rsid w:val="00A470A3"/>
    <w:rPr>
      <w:sz w:val="24"/>
      <w:szCs w:val="24"/>
      <w:lang w:eastAsia="zh-CN"/>
    </w:rPr>
  </w:style>
  <w:style w:type="character" w:customStyle="1" w:styleId="apple-converted-space">
    <w:name w:val="apple-converted-space"/>
    <w:rsid w:val="0012194A"/>
  </w:style>
  <w:style w:type="paragraph" w:styleId="FootnoteText">
    <w:name w:val="footnote text"/>
    <w:basedOn w:val="Normal"/>
    <w:link w:val="FootnoteTextChar"/>
    <w:rsid w:val="00A85A19"/>
    <w:rPr>
      <w:sz w:val="20"/>
      <w:szCs w:val="20"/>
    </w:rPr>
  </w:style>
  <w:style w:type="character" w:customStyle="1" w:styleId="FootnoteTextChar">
    <w:name w:val="Footnote Text Char"/>
    <w:basedOn w:val="DefaultParagraphFont"/>
    <w:link w:val="FootnoteText"/>
    <w:rsid w:val="00A85A19"/>
    <w:rPr>
      <w:lang w:eastAsia="zh-CN"/>
    </w:rPr>
  </w:style>
  <w:style w:type="character" w:styleId="FootnoteReference">
    <w:name w:val="footnote reference"/>
    <w:basedOn w:val="DefaultParagraphFont"/>
    <w:rsid w:val="00A85A19"/>
    <w:rPr>
      <w:vertAlign w:val="superscript"/>
    </w:rPr>
  </w:style>
  <w:style w:type="table" w:styleId="TableGrid">
    <w:name w:val="Table Grid"/>
    <w:basedOn w:val="TableNormal"/>
    <w:rsid w:val="00C2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uiPriority w:val="99"/>
    <w:rsid w:val="00515C20"/>
    <w:rPr>
      <w:rFonts w:eastAsiaTheme="minorHAnsi"/>
      <w:lang w:eastAsia="en-GB"/>
    </w:rPr>
  </w:style>
  <w:style w:type="character" w:styleId="Strong">
    <w:name w:val="Strong"/>
    <w:basedOn w:val="DefaultParagraphFont"/>
    <w:uiPriority w:val="22"/>
    <w:qFormat/>
    <w:rsid w:val="001E1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49069">
      <w:bodyDiv w:val="1"/>
      <w:marLeft w:val="0"/>
      <w:marRight w:val="0"/>
      <w:marTop w:val="0"/>
      <w:marBottom w:val="0"/>
      <w:divBdr>
        <w:top w:val="none" w:sz="0" w:space="0" w:color="auto"/>
        <w:left w:val="none" w:sz="0" w:space="0" w:color="auto"/>
        <w:bottom w:val="none" w:sz="0" w:space="0" w:color="auto"/>
        <w:right w:val="none" w:sz="0" w:space="0" w:color="auto"/>
      </w:divBdr>
    </w:div>
    <w:div w:id="727144543">
      <w:bodyDiv w:val="1"/>
      <w:marLeft w:val="0"/>
      <w:marRight w:val="0"/>
      <w:marTop w:val="0"/>
      <w:marBottom w:val="0"/>
      <w:divBdr>
        <w:top w:val="none" w:sz="0" w:space="0" w:color="auto"/>
        <w:left w:val="none" w:sz="0" w:space="0" w:color="auto"/>
        <w:bottom w:val="none" w:sz="0" w:space="0" w:color="auto"/>
        <w:right w:val="none" w:sz="0" w:space="0" w:color="auto"/>
      </w:divBdr>
      <w:divsChild>
        <w:div w:id="414396870">
          <w:marLeft w:val="0"/>
          <w:marRight w:val="0"/>
          <w:marTop w:val="0"/>
          <w:marBottom w:val="200"/>
          <w:divBdr>
            <w:top w:val="none" w:sz="0" w:space="0" w:color="auto"/>
            <w:left w:val="none" w:sz="0" w:space="0" w:color="auto"/>
            <w:bottom w:val="none" w:sz="0" w:space="0" w:color="auto"/>
            <w:right w:val="none" w:sz="0" w:space="0" w:color="auto"/>
          </w:divBdr>
        </w:div>
        <w:div w:id="2106264831">
          <w:marLeft w:val="720"/>
          <w:marRight w:val="0"/>
          <w:marTop w:val="0"/>
          <w:marBottom w:val="0"/>
          <w:divBdr>
            <w:top w:val="none" w:sz="0" w:space="0" w:color="auto"/>
            <w:left w:val="none" w:sz="0" w:space="0" w:color="auto"/>
            <w:bottom w:val="none" w:sz="0" w:space="0" w:color="auto"/>
            <w:right w:val="none" w:sz="0" w:space="0" w:color="auto"/>
          </w:divBdr>
        </w:div>
        <w:div w:id="682977801">
          <w:marLeft w:val="720"/>
          <w:marRight w:val="0"/>
          <w:marTop w:val="0"/>
          <w:marBottom w:val="0"/>
          <w:divBdr>
            <w:top w:val="none" w:sz="0" w:space="0" w:color="auto"/>
            <w:left w:val="none" w:sz="0" w:space="0" w:color="auto"/>
            <w:bottom w:val="none" w:sz="0" w:space="0" w:color="auto"/>
            <w:right w:val="none" w:sz="0" w:space="0" w:color="auto"/>
          </w:divBdr>
        </w:div>
        <w:div w:id="314996927">
          <w:marLeft w:val="720"/>
          <w:marRight w:val="0"/>
          <w:marTop w:val="0"/>
          <w:marBottom w:val="0"/>
          <w:divBdr>
            <w:top w:val="none" w:sz="0" w:space="0" w:color="auto"/>
            <w:left w:val="none" w:sz="0" w:space="0" w:color="auto"/>
            <w:bottom w:val="none" w:sz="0" w:space="0" w:color="auto"/>
            <w:right w:val="none" w:sz="0" w:space="0" w:color="auto"/>
          </w:divBdr>
        </w:div>
        <w:div w:id="1816680588">
          <w:marLeft w:val="0"/>
          <w:marRight w:val="0"/>
          <w:marTop w:val="0"/>
          <w:marBottom w:val="200"/>
          <w:divBdr>
            <w:top w:val="none" w:sz="0" w:space="0" w:color="auto"/>
            <w:left w:val="none" w:sz="0" w:space="0" w:color="auto"/>
            <w:bottom w:val="none" w:sz="0" w:space="0" w:color="auto"/>
            <w:right w:val="none" w:sz="0" w:space="0" w:color="auto"/>
          </w:divBdr>
        </w:div>
        <w:div w:id="676344648">
          <w:marLeft w:val="0"/>
          <w:marRight w:val="0"/>
          <w:marTop w:val="0"/>
          <w:marBottom w:val="200"/>
          <w:divBdr>
            <w:top w:val="none" w:sz="0" w:space="0" w:color="auto"/>
            <w:left w:val="none" w:sz="0" w:space="0" w:color="auto"/>
            <w:bottom w:val="none" w:sz="0" w:space="0" w:color="auto"/>
            <w:right w:val="none" w:sz="0" w:space="0" w:color="auto"/>
          </w:divBdr>
        </w:div>
        <w:div w:id="1492408628">
          <w:marLeft w:val="0"/>
          <w:marRight w:val="0"/>
          <w:marTop w:val="0"/>
          <w:marBottom w:val="200"/>
          <w:divBdr>
            <w:top w:val="none" w:sz="0" w:space="0" w:color="auto"/>
            <w:left w:val="none" w:sz="0" w:space="0" w:color="auto"/>
            <w:bottom w:val="none" w:sz="0" w:space="0" w:color="auto"/>
            <w:right w:val="none" w:sz="0" w:space="0" w:color="auto"/>
          </w:divBdr>
        </w:div>
        <w:div w:id="1076514876">
          <w:marLeft w:val="720"/>
          <w:marRight w:val="0"/>
          <w:marTop w:val="0"/>
          <w:marBottom w:val="0"/>
          <w:divBdr>
            <w:top w:val="none" w:sz="0" w:space="0" w:color="auto"/>
            <w:left w:val="none" w:sz="0" w:space="0" w:color="auto"/>
            <w:bottom w:val="none" w:sz="0" w:space="0" w:color="auto"/>
            <w:right w:val="none" w:sz="0" w:space="0" w:color="auto"/>
          </w:divBdr>
        </w:div>
        <w:div w:id="891769836">
          <w:marLeft w:val="720"/>
          <w:marRight w:val="0"/>
          <w:marTop w:val="0"/>
          <w:marBottom w:val="0"/>
          <w:divBdr>
            <w:top w:val="none" w:sz="0" w:space="0" w:color="auto"/>
            <w:left w:val="none" w:sz="0" w:space="0" w:color="auto"/>
            <w:bottom w:val="none" w:sz="0" w:space="0" w:color="auto"/>
            <w:right w:val="none" w:sz="0" w:space="0" w:color="auto"/>
          </w:divBdr>
        </w:div>
      </w:divsChild>
    </w:div>
    <w:div w:id="1086414440">
      <w:bodyDiv w:val="1"/>
      <w:marLeft w:val="0"/>
      <w:marRight w:val="0"/>
      <w:marTop w:val="0"/>
      <w:marBottom w:val="0"/>
      <w:divBdr>
        <w:top w:val="none" w:sz="0" w:space="0" w:color="auto"/>
        <w:left w:val="none" w:sz="0" w:space="0" w:color="auto"/>
        <w:bottom w:val="none" w:sz="0" w:space="0" w:color="auto"/>
        <w:right w:val="none" w:sz="0" w:space="0" w:color="auto"/>
      </w:divBdr>
    </w:div>
    <w:div w:id="1668098936">
      <w:bodyDiv w:val="1"/>
      <w:marLeft w:val="0"/>
      <w:marRight w:val="0"/>
      <w:marTop w:val="0"/>
      <w:marBottom w:val="0"/>
      <w:divBdr>
        <w:top w:val="none" w:sz="0" w:space="0" w:color="auto"/>
        <w:left w:val="none" w:sz="0" w:space="0" w:color="auto"/>
        <w:bottom w:val="none" w:sz="0" w:space="0" w:color="auto"/>
        <w:right w:val="none" w:sz="0" w:space="0" w:color="auto"/>
      </w:divBdr>
      <w:divsChild>
        <w:div w:id="1862163038">
          <w:marLeft w:val="0"/>
          <w:marRight w:val="0"/>
          <w:marTop w:val="0"/>
          <w:marBottom w:val="0"/>
          <w:divBdr>
            <w:top w:val="none" w:sz="0" w:space="0" w:color="auto"/>
            <w:left w:val="none" w:sz="0" w:space="0" w:color="auto"/>
            <w:bottom w:val="none" w:sz="0" w:space="0" w:color="auto"/>
            <w:right w:val="none" w:sz="0" w:space="0" w:color="auto"/>
          </w:divBdr>
          <w:divsChild>
            <w:div w:id="253323384">
              <w:marLeft w:val="0"/>
              <w:marRight w:val="0"/>
              <w:marTop w:val="0"/>
              <w:marBottom w:val="0"/>
              <w:divBdr>
                <w:top w:val="none" w:sz="0" w:space="0" w:color="auto"/>
                <w:left w:val="none" w:sz="0" w:space="0" w:color="auto"/>
                <w:bottom w:val="none" w:sz="0" w:space="0" w:color="auto"/>
                <w:right w:val="none" w:sz="0" w:space="0" w:color="auto"/>
              </w:divBdr>
              <w:divsChild>
                <w:div w:id="1908490171">
                  <w:marLeft w:val="0"/>
                  <w:marRight w:val="0"/>
                  <w:marTop w:val="0"/>
                  <w:marBottom w:val="0"/>
                  <w:divBdr>
                    <w:top w:val="none" w:sz="0" w:space="0" w:color="auto"/>
                    <w:left w:val="none" w:sz="0" w:space="0" w:color="auto"/>
                    <w:bottom w:val="none" w:sz="0" w:space="0" w:color="auto"/>
                    <w:right w:val="none" w:sz="0" w:space="0" w:color="auto"/>
                  </w:divBdr>
                  <w:divsChild>
                    <w:div w:id="1344210317">
                      <w:marLeft w:val="0"/>
                      <w:marRight w:val="0"/>
                      <w:marTop w:val="0"/>
                      <w:marBottom w:val="0"/>
                      <w:divBdr>
                        <w:top w:val="none" w:sz="0" w:space="0" w:color="auto"/>
                        <w:left w:val="none" w:sz="0" w:space="0" w:color="auto"/>
                        <w:bottom w:val="none" w:sz="0" w:space="0" w:color="auto"/>
                        <w:right w:val="none" w:sz="0" w:space="0" w:color="auto"/>
                      </w:divBdr>
                      <w:divsChild>
                        <w:div w:id="19098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691020">
      <w:bodyDiv w:val="1"/>
      <w:marLeft w:val="0"/>
      <w:marRight w:val="0"/>
      <w:marTop w:val="0"/>
      <w:marBottom w:val="0"/>
      <w:divBdr>
        <w:top w:val="none" w:sz="0" w:space="0" w:color="auto"/>
        <w:left w:val="none" w:sz="0" w:space="0" w:color="auto"/>
        <w:bottom w:val="none" w:sz="0" w:space="0" w:color="auto"/>
        <w:right w:val="none" w:sz="0" w:space="0" w:color="auto"/>
      </w:divBdr>
    </w:div>
    <w:div w:id="2010911098">
      <w:bodyDiv w:val="1"/>
      <w:marLeft w:val="0"/>
      <w:marRight w:val="0"/>
      <w:marTop w:val="0"/>
      <w:marBottom w:val="0"/>
      <w:divBdr>
        <w:top w:val="none" w:sz="0" w:space="0" w:color="auto"/>
        <w:left w:val="none" w:sz="0" w:space="0" w:color="auto"/>
        <w:bottom w:val="none" w:sz="0" w:space="0" w:color="auto"/>
        <w:right w:val="none" w:sz="0" w:space="0" w:color="auto"/>
      </w:divBdr>
    </w:div>
    <w:div w:id="213243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w.ac.uk/documents/HWU_HR_Excellence_Action_Plan_1618.pdf" TargetMode="External"/><Relationship Id="rId13" Type="http://schemas.openxmlformats.org/officeDocument/2006/relationships/hyperlink" Target="http://www.sfc.ac.uk/funding/OutcomeAgreements/2015-16/HeriotWattUniversityOA.aspx" TargetMode="External"/><Relationship Id="rId18" Type="http://schemas.openxmlformats.org/officeDocument/2006/relationships/hyperlink" Target="https://www.hw.ac.uk/documents/HWU_HR_Excellence_Action_Plan_14-18.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hw.ac.uk/services/equality-diversity/doing-things-differently.htm" TargetMode="External"/><Relationship Id="rId7" Type="http://schemas.openxmlformats.org/officeDocument/2006/relationships/endnotes" Target="endnotes.xml"/><Relationship Id="rId12" Type="http://schemas.openxmlformats.org/officeDocument/2006/relationships/hyperlink" Target="http://www.qaa.ac.uk/reviews-and-reports/how-we-review-higher-education/enhancement-led-institutional-review" TargetMode="External"/><Relationship Id="rId17" Type="http://schemas.openxmlformats.org/officeDocument/2006/relationships/hyperlink" Target="http://www.hw.ac.uk/documents/HWU_Action_Plan_for_2012-14.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w.ac.uk/documents/HWU_review_and_action_plan_2012.pdf" TargetMode="External"/><Relationship Id="rId20" Type="http://schemas.openxmlformats.org/officeDocument/2006/relationships/hyperlink" Target="https://www.hw.ac.uk/services/equality-diversity/equality-initiatives.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w.ac.uk/research/ald.htm" TargetMode="External"/><Relationship Id="rId24" Type="http://schemas.openxmlformats.org/officeDocument/2006/relationships/hyperlink" Target="https://www.hw.ac.uk/services/equality-diversity/doing-things-differently.htm" TargetMode="External"/><Relationship Id="rId5" Type="http://schemas.openxmlformats.org/officeDocument/2006/relationships/webSettings" Target="webSettings.xml"/><Relationship Id="rId15" Type="http://schemas.openxmlformats.org/officeDocument/2006/relationships/hyperlink" Target="http://www.hw.ac.uk/documents/HWU_Concordat_Action_Plan.pdf" TargetMode="External"/><Relationship Id="rId23" Type="http://schemas.openxmlformats.org/officeDocument/2006/relationships/hyperlink" Target="https://www.hw.ac.uk/services/equality-diversity/equality-initiatives.htm" TargetMode="External"/><Relationship Id="rId28" Type="http://schemas.openxmlformats.org/officeDocument/2006/relationships/footer" Target="footer2.xml"/><Relationship Id="rId10" Type="http://schemas.openxmlformats.org/officeDocument/2006/relationships/hyperlink" Target="https://www.hw.ac.uk/" TargetMode="External"/><Relationship Id="rId19" Type="http://schemas.openxmlformats.org/officeDocument/2006/relationships/hyperlink" Target="https://www.hw.ac.uk/services/equality-diversity/athena-swan/our-applications.htm" TargetMode="External"/><Relationship Id="rId4" Type="http://schemas.openxmlformats.org/officeDocument/2006/relationships/settings" Target="settings.xml"/><Relationship Id="rId9" Type="http://schemas.openxmlformats.org/officeDocument/2006/relationships/hyperlink" Target="https://strategy2025.hw.ac.uk/" TargetMode="External"/><Relationship Id="rId14" Type="http://schemas.openxmlformats.org/officeDocument/2006/relationships/hyperlink" Target="https://www.hw.ac.uk/services/docs/athena-swan-application-2013.pdf" TargetMode="External"/><Relationship Id="rId22" Type="http://schemas.openxmlformats.org/officeDocument/2006/relationships/hyperlink" Target="https://www.hw.ac.uk/services/equality-diversity/athena-swan/our-applications.htm"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21415-6E94-45F3-9C1E-79B8885F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2788</Words>
  <Characters>18075</Characters>
  <Application>Microsoft Office Word</Application>
  <DocSecurity>4</DocSecurity>
  <Lines>150</Lines>
  <Paragraphs>41</Paragraphs>
  <ScaleCrop>false</ScaleCrop>
  <HeadingPairs>
    <vt:vector size="2" baseType="variant">
      <vt:variant>
        <vt:lpstr>Title</vt:lpstr>
      </vt:variant>
      <vt:variant>
        <vt:i4>1</vt:i4>
      </vt:variant>
    </vt:vector>
  </HeadingPairs>
  <TitlesOfParts>
    <vt:vector size="1" baseType="lpstr">
      <vt:lpstr>Heriot-Watt University Concordat Action Plan</vt:lpstr>
    </vt:vector>
  </TitlesOfParts>
  <Company>Heriot-Watt University</Company>
  <LinksUpToDate>false</LinksUpToDate>
  <CharactersWithSpaces>20822</CharactersWithSpaces>
  <SharedDoc>false</SharedDoc>
  <HLinks>
    <vt:vector size="12" baseType="variant">
      <vt:variant>
        <vt:i4>5111833</vt:i4>
      </vt:variant>
      <vt:variant>
        <vt:i4>3</vt:i4>
      </vt:variant>
      <vt:variant>
        <vt:i4>0</vt:i4>
      </vt:variant>
      <vt:variant>
        <vt:i4>5</vt:i4>
      </vt:variant>
      <vt:variant>
        <vt:lpwstr>http://www.hw.ac.uk/Convergechallenge/index.html</vt:lpwstr>
      </vt:variant>
      <vt:variant>
        <vt:lpwstr/>
      </vt:variant>
      <vt:variant>
        <vt:i4>2424941</vt:i4>
      </vt:variant>
      <vt:variant>
        <vt:i4>0</vt:i4>
      </vt:variant>
      <vt:variant>
        <vt:i4>0</vt:i4>
      </vt:variant>
      <vt:variant>
        <vt:i4>5</vt:i4>
      </vt:variant>
      <vt:variant>
        <vt:lpwstr>http://www.hw.ac.uk/focusonthefuture/index.htm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HWUHREiR8yrReviewFinalReport</dc:title>
  <dc:creator>Robert Daley</dc:creator>
  <cp:lastModifiedBy>Neil Fegen</cp:lastModifiedBy>
  <cp:revision>2</cp:revision>
  <cp:lastPrinted>2018-09-19T11:48:00Z</cp:lastPrinted>
  <dcterms:created xsi:type="dcterms:W3CDTF">2018-09-20T09:51:00Z</dcterms:created>
  <dcterms:modified xsi:type="dcterms:W3CDTF">2025-09-10T08:02:14Z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